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41" w:rsidRPr="00CA598E" w:rsidRDefault="00664941" w:rsidP="00664941">
      <w:pPr>
        <w:rPr>
          <w:b/>
          <w:sz w:val="18"/>
          <w:szCs w:val="16"/>
        </w:rPr>
      </w:pPr>
      <w:r w:rsidRPr="00CA598E">
        <w:rPr>
          <w:b/>
          <w:sz w:val="18"/>
          <w:szCs w:val="16"/>
        </w:rPr>
        <w:t xml:space="preserve">SECTION 1 IDENTIFICATION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7661"/>
      </w:tblGrid>
      <w:tr w:rsidR="00664941" w:rsidRPr="00A71160" w:rsidTr="00CA598E">
        <w:tc>
          <w:tcPr>
            <w:tcW w:w="1728" w:type="dxa"/>
          </w:tcPr>
          <w:p w:rsidR="00664941" w:rsidRPr="00A71160" w:rsidRDefault="00664941" w:rsidP="00664941">
            <w:pPr>
              <w:rPr>
                <w:sz w:val="16"/>
                <w:szCs w:val="16"/>
              </w:rPr>
            </w:pPr>
            <w:r w:rsidRPr="00A71160">
              <w:rPr>
                <w:sz w:val="16"/>
                <w:szCs w:val="16"/>
              </w:rPr>
              <w:t>Product Name</w:t>
            </w:r>
          </w:p>
        </w:tc>
        <w:tc>
          <w:tcPr>
            <w:tcW w:w="7848" w:type="dxa"/>
          </w:tcPr>
          <w:p w:rsidR="00664941" w:rsidRPr="003054AF" w:rsidRDefault="003054AF" w:rsidP="0017023D">
            <w:pPr>
              <w:rPr>
                <w:b/>
              </w:rPr>
            </w:pPr>
            <w:r w:rsidRPr="003054AF">
              <w:rPr>
                <w:b/>
              </w:rPr>
              <w:t xml:space="preserve">MICROCAT® - </w:t>
            </w:r>
            <w:r w:rsidR="0017023D">
              <w:rPr>
                <w:b/>
              </w:rPr>
              <w:t>S</w:t>
            </w:r>
            <w:r w:rsidRPr="003054AF">
              <w:rPr>
                <w:b/>
              </w:rPr>
              <w:t xml:space="preserve">X </w:t>
            </w:r>
            <w:r w:rsidR="0017023D">
              <w:rPr>
                <w:b/>
              </w:rPr>
              <w:t>Sewage Treatment Plant</w:t>
            </w:r>
            <w:r w:rsidRPr="003054AF">
              <w:rPr>
                <w:b/>
              </w:rPr>
              <w:t xml:space="preserve"> Bioformula</w:t>
            </w:r>
          </w:p>
        </w:tc>
      </w:tr>
      <w:tr w:rsidR="00664941" w:rsidRPr="00A71160" w:rsidTr="005B5594">
        <w:tc>
          <w:tcPr>
            <w:tcW w:w="9576" w:type="dxa"/>
            <w:gridSpan w:val="2"/>
          </w:tcPr>
          <w:p w:rsidR="00664941" w:rsidRPr="00A71160" w:rsidRDefault="00664941" w:rsidP="00664941">
            <w:pPr>
              <w:rPr>
                <w:sz w:val="16"/>
                <w:szCs w:val="16"/>
              </w:rPr>
            </w:pPr>
            <w:bookmarkStart w:id="0" w:name="_GoBack"/>
            <w:bookmarkEnd w:id="0"/>
          </w:p>
        </w:tc>
      </w:tr>
      <w:tr w:rsidR="00664941" w:rsidRPr="00A71160" w:rsidTr="00CA598E">
        <w:tc>
          <w:tcPr>
            <w:tcW w:w="1728" w:type="dxa"/>
          </w:tcPr>
          <w:p w:rsidR="00664941" w:rsidRPr="00A71160" w:rsidRDefault="00664941" w:rsidP="00664941">
            <w:pPr>
              <w:rPr>
                <w:sz w:val="16"/>
                <w:szCs w:val="16"/>
              </w:rPr>
            </w:pPr>
            <w:r w:rsidRPr="00A71160">
              <w:rPr>
                <w:sz w:val="16"/>
                <w:szCs w:val="16"/>
              </w:rPr>
              <w:t>Identified uses</w:t>
            </w:r>
          </w:p>
        </w:tc>
        <w:tc>
          <w:tcPr>
            <w:tcW w:w="7848" w:type="dxa"/>
          </w:tcPr>
          <w:p w:rsidR="00664941" w:rsidRPr="000A0977" w:rsidRDefault="00CA598E" w:rsidP="00664941">
            <w:pPr>
              <w:rPr>
                <w:sz w:val="16"/>
                <w:szCs w:val="16"/>
              </w:rPr>
            </w:pPr>
            <w:r>
              <w:rPr>
                <w:spacing w:val="-2"/>
                <w:sz w:val="16"/>
                <w:szCs w:val="16"/>
              </w:rPr>
              <w:t xml:space="preserve">Used </w:t>
            </w:r>
            <w:r w:rsidR="000A0977" w:rsidRPr="000A0977">
              <w:rPr>
                <w:spacing w:val="-2"/>
                <w:sz w:val="16"/>
                <w:szCs w:val="16"/>
              </w:rPr>
              <w:t>in biological wastewater treatment plants</w:t>
            </w:r>
            <w:r>
              <w:rPr>
                <w:spacing w:val="-2"/>
                <w:sz w:val="16"/>
                <w:szCs w:val="16"/>
              </w:rPr>
              <w:t>.</w:t>
            </w:r>
          </w:p>
        </w:tc>
      </w:tr>
      <w:tr w:rsidR="00664941" w:rsidRPr="00A71160" w:rsidTr="00CA598E">
        <w:tc>
          <w:tcPr>
            <w:tcW w:w="1728" w:type="dxa"/>
          </w:tcPr>
          <w:p w:rsidR="00664941" w:rsidRPr="00A71160" w:rsidRDefault="00664941" w:rsidP="00664941">
            <w:pPr>
              <w:rPr>
                <w:sz w:val="16"/>
                <w:szCs w:val="16"/>
              </w:rPr>
            </w:pPr>
            <w:r w:rsidRPr="00A71160">
              <w:rPr>
                <w:sz w:val="16"/>
                <w:szCs w:val="16"/>
              </w:rPr>
              <w:t xml:space="preserve">Company </w:t>
            </w:r>
          </w:p>
        </w:tc>
        <w:tc>
          <w:tcPr>
            <w:tcW w:w="7848" w:type="dxa"/>
          </w:tcPr>
          <w:p w:rsidR="00EE143B" w:rsidRPr="00EE7493" w:rsidRDefault="00EE143B" w:rsidP="00EE143B">
            <w:pPr>
              <w:rPr>
                <w:sz w:val="16"/>
                <w:szCs w:val="16"/>
              </w:rPr>
            </w:pPr>
            <w:r w:rsidRPr="00EE7493">
              <w:rPr>
                <w:sz w:val="16"/>
                <w:szCs w:val="16"/>
              </w:rPr>
              <w:t>Bioscience, Inc.</w:t>
            </w:r>
          </w:p>
          <w:p w:rsidR="00EE143B" w:rsidRPr="00EE7493" w:rsidRDefault="00EE143B" w:rsidP="00EE143B">
            <w:pPr>
              <w:rPr>
                <w:sz w:val="16"/>
                <w:szCs w:val="16"/>
              </w:rPr>
            </w:pPr>
            <w:r>
              <w:rPr>
                <w:sz w:val="16"/>
                <w:szCs w:val="16"/>
              </w:rPr>
              <w:t>2201 Hangar Place</w:t>
            </w:r>
            <w:r w:rsidRPr="00EE7493">
              <w:rPr>
                <w:sz w:val="16"/>
                <w:szCs w:val="16"/>
              </w:rPr>
              <w:t>, Suite 200</w:t>
            </w:r>
          </w:p>
          <w:p w:rsidR="00EE143B" w:rsidRPr="00EE7493" w:rsidRDefault="00EE143B" w:rsidP="00EE143B">
            <w:pPr>
              <w:rPr>
                <w:sz w:val="16"/>
                <w:szCs w:val="16"/>
              </w:rPr>
            </w:pPr>
            <w:r w:rsidRPr="00EE7493">
              <w:rPr>
                <w:sz w:val="16"/>
                <w:szCs w:val="16"/>
              </w:rPr>
              <w:t>Allentown, PA 18109</w:t>
            </w:r>
          </w:p>
          <w:p w:rsidR="00EE143B" w:rsidRPr="00EE7493" w:rsidRDefault="00EE143B" w:rsidP="00EE143B">
            <w:pPr>
              <w:rPr>
                <w:sz w:val="16"/>
                <w:szCs w:val="16"/>
              </w:rPr>
            </w:pPr>
            <w:r w:rsidRPr="00EE7493">
              <w:rPr>
                <w:sz w:val="16"/>
                <w:szCs w:val="16"/>
              </w:rPr>
              <w:t xml:space="preserve">Phone: (800) 627-3069 </w:t>
            </w:r>
          </w:p>
          <w:p w:rsidR="00664941" w:rsidRPr="00A71160" w:rsidRDefault="00EE143B" w:rsidP="00EE143B">
            <w:pPr>
              <w:rPr>
                <w:sz w:val="16"/>
                <w:szCs w:val="16"/>
              </w:rPr>
            </w:pPr>
            <w:r w:rsidRPr="00EE7493">
              <w:rPr>
                <w:sz w:val="16"/>
                <w:szCs w:val="16"/>
              </w:rPr>
              <w:t xml:space="preserve">              (484) 245-5232</w:t>
            </w:r>
          </w:p>
        </w:tc>
      </w:tr>
      <w:tr w:rsidR="00664941" w:rsidRPr="00A71160" w:rsidTr="00CA598E">
        <w:tc>
          <w:tcPr>
            <w:tcW w:w="1728" w:type="dxa"/>
          </w:tcPr>
          <w:p w:rsidR="00664941" w:rsidRPr="00A71160" w:rsidRDefault="00664941" w:rsidP="00664941">
            <w:pPr>
              <w:rPr>
                <w:sz w:val="16"/>
                <w:szCs w:val="16"/>
              </w:rPr>
            </w:pPr>
            <w:r w:rsidRPr="00A71160">
              <w:rPr>
                <w:sz w:val="16"/>
                <w:szCs w:val="16"/>
              </w:rPr>
              <w:t>Website</w:t>
            </w:r>
          </w:p>
        </w:tc>
        <w:tc>
          <w:tcPr>
            <w:tcW w:w="7848" w:type="dxa"/>
          </w:tcPr>
          <w:p w:rsidR="00664941" w:rsidRPr="00A71160" w:rsidRDefault="00664941" w:rsidP="00664941">
            <w:pPr>
              <w:rPr>
                <w:sz w:val="16"/>
                <w:szCs w:val="16"/>
              </w:rPr>
            </w:pPr>
            <w:r w:rsidRPr="00A71160">
              <w:rPr>
                <w:sz w:val="16"/>
                <w:szCs w:val="16"/>
              </w:rPr>
              <w:t>http://www.bioscienceinc.com</w:t>
            </w:r>
          </w:p>
        </w:tc>
      </w:tr>
    </w:tbl>
    <w:p w:rsidR="00664941" w:rsidRPr="00A71160" w:rsidRDefault="00664941" w:rsidP="00664941">
      <w:pPr>
        <w:pBdr>
          <w:bottom w:val="single" w:sz="6" w:space="1" w:color="auto"/>
        </w:pBdr>
        <w:rPr>
          <w:sz w:val="16"/>
          <w:szCs w:val="16"/>
        </w:rPr>
      </w:pPr>
    </w:p>
    <w:p w:rsidR="005B5594" w:rsidRPr="00CA598E" w:rsidRDefault="005B5594" w:rsidP="00664941">
      <w:pPr>
        <w:rPr>
          <w:b/>
          <w:sz w:val="18"/>
          <w:szCs w:val="16"/>
        </w:rPr>
      </w:pPr>
      <w:r w:rsidRPr="00CA598E">
        <w:rPr>
          <w:b/>
          <w:sz w:val="18"/>
          <w:szCs w:val="16"/>
        </w:rPr>
        <w:t>SECTION 2 HAZARD IDENTIFICATION</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10"/>
        <w:gridCol w:w="1440"/>
        <w:gridCol w:w="3420"/>
      </w:tblGrid>
      <w:tr w:rsidR="005B5594" w:rsidRPr="00A71160" w:rsidTr="00CA598E">
        <w:trPr>
          <w:gridAfter w:val="1"/>
          <w:wAfter w:w="3420" w:type="dxa"/>
        </w:trPr>
        <w:tc>
          <w:tcPr>
            <w:tcW w:w="2268" w:type="dxa"/>
          </w:tcPr>
          <w:p w:rsidR="005B5594" w:rsidRPr="00A71160" w:rsidRDefault="00CA598E" w:rsidP="00664941">
            <w:pPr>
              <w:rPr>
                <w:sz w:val="16"/>
                <w:szCs w:val="16"/>
              </w:rPr>
            </w:pPr>
            <w:r>
              <w:rPr>
                <w:sz w:val="16"/>
                <w:szCs w:val="16"/>
              </w:rPr>
              <w:t xml:space="preserve">Hazard </w:t>
            </w:r>
            <w:r w:rsidR="005B5594" w:rsidRPr="00A71160">
              <w:rPr>
                <w:sz w:val="16"/>
                <w:szCs w:val="16"/>
              </w:rPr>
              <w:t>Classification</w:t>
            </w:r>
          </w:p>
        </w:tc>
        <w:tc>
          <w:tcPr>
            <w:tcW w:w="2610" w:type="dxa"/>
          </w:tcPr>
          <w:p w:rsidR="005B5594" w:rsidRPr="00A71160" w:rsidRDefault="005B5594" w:rsidP="00664941">
            <w:pPr>
              <w:rPr>
                <w:sz w:val="16"/>
                <w:szCs w:val="16"/>
              </w:rPr>
            </w:pPr>
            <w:r w:rsidRPr="00A71160">
              <w:rPr>
                <w:sz w:val="16"/>
                <w:szCs w:val="16"/>
              </w:rPr>
              <w:t>Category</w:t>
            </w:r>
          </w:p>
        </w:tc>
        <w:tc>
          <w:tcPr>
            <w:tcW w:w="1440" w:type="dxa"/>
          </w:tcPr>
          <w:p w:rsidR="005B5594" w:rsidRPr="00A71160" w:rsidRDefault="005B5594" w:rsidP="00664941">
            <w:pPr>
              <w:rPr>
                <w:sz w:val="16"/>
                <w:szCs w:val="16"/>
              </w:rPr>
            </w:pPr>
            <w:r w:rsidRPr="00A71160">
              <w:rPr>
                <w:sz w:val="16"/>
                <w:szCs w:val="16"/>
              </w:rPr>
              <w:t>H-statement</w:t>
            </w:r>
          </w:p>
        </w:tc>
      </w:tr>
      <w:tr w:rsidR="001C4805" w:rsidRPr="00A71160" w:rsidTr="00CA598E">
        <w:trPr>
          <w:gridAfter w:val="1"/>
          <w:wAfter w:w="3420" w:type="dxa"/>
        </w:trPr>
        <w:tc>
          <w:tcPr>
            <w:tcW w:w="2268" w:type="dxa"/>
          </w:tcPr>
          <w:p w:rsidR="001C4805" w:rsidRPr="001C4805" w:rsidRDefault="001C4805" w:rsidP="001C4805">
            <w:pPr>
              <w:rPr>
                <w:sz w:val="16"/>
                <w:szCs w:val="16"/>
              </w:rPr>
            </w:pPr>
            <w:r w:rsidRPr="001C4805">
              <w:rPr>
                <w:sz w:val="16"/>
                <w:szCs w:val="16"/>
              </w:rPr>
              <w:t xml:space="preserve">Acute toxicity, Inhalation </w:t>
            </w:r>
          </w:p>
        </w:tc>
        <w:tc>
          <w:tcPr>
            <w:tcW w:w="2610" w:type="dxa"/>
          </w:tcPr>
          <w:p w:rsidR="001C4805" w:rsidRPr="001C4805" w:rsidRDefault="001C4805" w:rsidP="001C4805">
            <w:pPr>
              <w:rPr>
                <w:sz w:val="16"/>
                <w:szCs w:val="16"/>
              </w:rPr>
            </w:pPr>
            <w:r w:rsidRPr="001C4805">
              <w:rPr>
                <w:sz w:val="16"/>
                <w:szCs w:val="16"/>
              </w:rPr>
              <w:t xml:space="preserve">Not Classified </w:t>
            </w:r>
          </w:p>
        </w:tc>
        <w:tc>
          <w:tcPr>
            <w:tcW w:w="1440" w:type="dxa"/>
          </w:tcPr>
          <w:p w:rsidR="001C4805" w:rsidRPr="00A71160" w:rsidRDefault="001C4805" w:rsidP="00664941">
            <w:pPr>
              <w:rPr>
                <w:sz w:val="16"/>
                <w:szCs w:val="16"/>
              </w:rPr>
            </w:pPr>
          </w:p>
        </w:tc>
      </w:tr>
      <w:tr w:rsidR="001C4805" w:rsidRPr="00A71160" w:rsidTr="00CA598E">
        <w:trPr>
          <w:gridAfter w:val="1"/>
          <w:wAfter w:w="3420" w:type="dxa"/>
        </w:trPr>
        <w:tc>
          <w:tcPr>
            <w:tcW w:w="2268" w:type="dxa"/>
          </w:tcPr>
          <w:p w:rsidR="001C4805" w:rsidRPr="001C4805" w:rsidRDefault="001C4805" w:rsidP="001C4805">
            <w:pPr>
              <w:rPr>
                <w:sz w:val="16"/>
                <w:szCs w:val="16"/>
              </w:rPr>
            </w:pPr>
            <w:r w:rsidRPr="001C4805">
              <w:rPr>
                <w:sz w:val="16"/>
                <w:szCs w:val="16"/>
              </w:rPr>
              <w:t xml:space="preserve">Acute toxicity, Oral </w:t>
            </w:r>
          </w:p>
        </w:tc>
        <w:tc>
          <w:tcPr>
            <w:tcW w:w="2610" w:type="dxa"/>
          </w:tcPr>
          <w:p w:rsidR="001C4805" w:rsidRPr="001C4805" w:rsidRDefault="001C4805" w:rsidP="001C4805">
            <w:pPr>
              <w:rPr>
                <w:sz w:val="16"/>
                <w:szCs w:val="16"/>
              </w:rPr>
            </w:pPr>
            <w:r w:rsidRPr="001C4805">
              <w:rPr>
                <w:sz w:val="16"/>
                <w:szCs w:val="16"/>
              </w:rPr>
              <w:t>Not Classified</w:t>
            </w:r>
          </w:p>
        </w:tc>
        <w:tc>
          <w:tcPr>
            <w:tcW w:w="1440" w:type="dxa"/>
          </w:tcPr>
          <w:p w:rsidR="001C4805" w:rsidRPr="00A71160" w:rsidRDefault="001C4805" w:rsidP="00664941">
            <w:pPr>
              <w:rPr>
                <w:sz w:val="16"/>
                <w:szCs w:val="16"/>
              </w:rPr>
            </w:pPr>
          </w:p>
        </w:tc>
      </w:tr>
      <w:tr w:rsidR="001C4805" w:rsidRPr="00A71160" w:rsidTr="00CA598E">
        <w:trPr>
          <w:gridAfter w:val="1"/>
          <w:wAfter w:w="3420" w:type="dxa"/>
        </w:trPr>
        <w:tc>
          <w:tcPr>
            <w:tcW w:w="2268" w:type="dxa"/>
          </w:tcPr>
          <w:p w:rsidR="001C4805" w:rsidRPr="001C4805" w:rsidRDefault="001C4805" w:rsidP="001C4805">
            <w:pPr>
              <w:rPr>
                <w:sz w:val="16"/>
                <w:szCs w:val="16"/>
              </w:rPr>
            </w:pPr>
            <w:r w:rsidRPr="001C4805">
              <w:rPr>
                <w:sz w:val="16"/>
                <w:szCs w:val="16"/>
              </w:rPr>
              <w:t xml:space="preserve">Acute toxicity, Dermal </w:t>
            </w:r>
          </w:p>
        </w:tc>
        <w:tc>
          <w:tcPr>
            <w:tcW w:w="2610" w:type="dxa"/>
          </w:tcPr>
          <w:p w:rsidR="001C4805" w:rsidRPr="001C4805" w:rsidRDefault="001C4805" w:rsidP="001C4805">
            <w:pPr>
              <w:rPr>
                <w:sz w:val="16"/>
                <w:szCs w:val="16"/>
              </w:rPr>
            </w:pPr>
            <w:r w:rsidRPr="001C4805">
              <w:rPr>
                <w:sz w:val="16"/>
                <w:szCs w:val="16"/>
              </w:rPr>
              <w:t>Not Classified</w:t>
            </w:r>
          </w:p>
        </w:tc>
        <w:tc>
          <w:tcPr>
            <w:tcW w:w="1440" w:type="dxa"/>
          </w:tcPr>
          <w:p w:rsidR="001C4805" w:rsidRPr="00A71160" w:rsidRDefault="001C4805" w:rsidP="00664941">
            <w:pPr>
              <w:rPr>
                <w:sz w:val="16"/>
                <w:szCs w:val="16"/>
              </w:rPr>
            </w:pPr>
          </w:p>
        </w:tc>
      </w:tr>
      <w:tr w:rsidR="001C4805" w:rsidRPr="00A71160" w:rsidTr="00CA598E">
        <w:trPr>
          <w:gridAfter w:val="1"/>
          <w:wAfter w:w="3420" w:type="dxa"/>
        </w:trPr>
        <w:tc>
          <w:tcPr>
            <w:tcW w:w="2268" w:type="dxa"/>
          </w:tcPr>
          <w:p w:rsidR="001C4805" w:rsidRPr="001C4805" w:rsidRDefault="001C4805" w:rsidP="001C4805">
            <w:pPr>
              <w:rPr>
                <w:sz w:val="16"/>
                <w:szCs w:val="16"/>
              </w:rPr>
            </w:pPr>
            <w:r w:rsidRPr="001C4805">
              <w:rPr>
                <w:sz w:val="16"/>
                <w:szCs w:val="16"/>
              </w:rPr>
              <w:t>Skin irritant, (category 2)</w:t>
            </w:r>
          </w:p>
        </w:tc>
        <w:tc>
          <w:tcPr>
            <w:tcW w:w="2610" w:type="dxa"/>
          </w:tcPr>
          <w:p w:rsidR="001C4805" w:rsidRPr="001C4805" w:rsidRDefault="001C4805" w:rsidP="001C4805">
            <w:pPr>
              <w:rPr>
                <w:sz w:val="16"/>
                <w:szCs w:val="16"/>
              </w:rPr>
            </w:pPr>
            <w:r w:rsidRPr="001C4805">
              <w:rPr>
                <w:sz w:val="16"/>
                <w:szCs w:val="16"/>
              </w:rPr>
              <w:t>May cause skin irritation</w:t>
            </w:r>
          </w:p>
        </w:tc>
        <w:tc>
          <w:tcPr>
            <w:tcW w:w="1440" w:type="dxa"/>
          </w:tcPr>
          <w:p w:rsidR="001C4805" w:rsidRPr="00A71160" w:rsidRDefault="001C4805" w:rsidP="00664941">
            <w:pPr>
              <w:rPr>
                <w:sz w:val="16"/>
                <w:szCs w:val="16"/>
              </w:rPr>
            </w:pPr>
            <w:r>
              <w:rPr>
                <w:sz w:val="16"/>
                <w:szCs w:val="16"/>
              </w:rPr>
              <w:t>H315</w:t>
            </w:r>
          </w:p>
        </w:tc>
      </w:tr>
      <w:tr w:rsidR="001C4805" w:rsidRPr="00A71160" w:rsidTr="00CA598E">
        <w:trPr>
          <w:gridAfter w:val="1"/>
          <w:wAfter w:w="3420" w:type="dxa"/>
        </w:trPr>
        <w:tc>
          <w:tcPr>
            <w:tcW w:w="2268" w:type="dxa"/>
          </w:tcPr>
          <w:p w:rsidR="001C4805" w:rsidRPr="001C4805" w:rsidRDefault="001C4805" w:rsidP="001C4805">
            <w:pPr>
              <w:rPr>
                <w:sz w:val="16"/>
                <w:szCs w:val="16"/>
              </w:rPr>
            </w:pPr>
            <w:r w:rsidRPr="001C4805">
              <w:rPr>
                <w:sz w:val="16"/>
                <w:szCs w:val="16"/>
              </w:rPr>
              <w:t>Eye irritant (category 2A)</w:t>
            </w:r>
          </w:p>
        </w:tc>
        <w:tc>
          <w:tcPr>
            <w:tcW w:w="2610" w:type="dxa"/>
          </w:tcPr>
          <w:p w:rsidR="001C4805" w:rsidRPr="001C4805" w:rsidRDefault="001C4805" w:rsidP="001C4805">
            <w:pPr>
              <w:rPr>
                <w:sz w:val="16"/>
                <w:szCs w:val="16"/>
              </w:rPr>
            </w:pPr>
            <w:r w:rsidRPr="001C4805">
              <w:rPr>
                <w:sz w:val="16"/>
                <w:szCs w:val="16"/>
              </w:rPr>
              <w:t>Causes serious eye irritation</w:t>
            </w:r>
          </w:p>
        </w:tc>
        <w:tc>
          <w:tcPr>
            <w:tcW w:w="1440" w:type="dxa"/>
          </w:tcPr>
          <w:p w:rsidR="001C4805" w:rsidRPr="00A71160" w:rsidRDefault="001C4805" w:rsidP="00664941">
            <w:pPr>
              <w:rPr>
                <w:sz w:val="16"/>
                <w:szCs w:val="16"/>
              </w:rPr>
            </w:pPr>
            <w:r>
              <w:rPr>
                <w:sz w:val="16"/>
                <w:szCs w:val="16"/>
              </w:rPr>
              <w:t>H319</w:t>
            </w:r>
          </w:p>
        </w:tc>
      </w:tr>
      <w:tr w:rsidR="001C4805" w:rsidRPr="00A71160" w:rsidTr="00CA598E">
        <w:trPr>
          <w:gridAfter w:val="1"/>
          <w:wAfter w:w="3420" w:type="dxa"/>
        </w:trPr>
        <w:tc>
          <w:tcPr>
            <w:tcW w:w="2268" w:type="dxa"/>
          </w:tcPr>
          <w:p w:rsidR="001C4805" w:rsidRPr="001C4805" w:rsidRDefault="001C4805" w:rsidP="001C4805">
            <w:pPr>
              <w:rPr>
                <w:sz w:val="16"/>
                <w:szCs w:val="16"/>
              </w:rPr>
            </w:pPr>
            <w:r w:rsidRPr="001C4805">
              <w:rPr>
                <w:sz w:val="16"/>
                <w:szCs w:val="16"/>
              </w:rPr>
              <w:t>Mutagenicity</w:t>
            </w:r>
          </w:p>
        </w:tc>
        <w:tc>
          <w:tcPr>
            <w:tcW w:w="2610" w:type="dxa"/>
          </w:tcPr>
          <w:p w:rsidR="001C4805" w:rsidRPr="001C4805" w:rsidRDefault="001C4805" w:rsidP="001C4805">
            <w:pPr>
              <w:rPr>
                <w:sz w:val="16"/>
                <w:szCs w:val="16"/>
              </w:rPr>
            </w:pPr>
            <w:r w:rsidRPr="001C4805">
              <w:rPr>
                <w:sz w:val="16"/>
                <w:szCs w:val="16"/>
              </w:rPr>
              <w:t>Unknown</w:t>
            </w:r>
          </w:p>
        </w:tc>
        <w:tc>
          <w:tcPr>
            <w:tcW w:w="1440" w:type="dxa"/>
          </w:tcPr>
          <w:p w:rsidR="001C4805" w:rsidRPr="00A71160" w:rsidRDefault="001C4805" w:rsidP="00664941">
            <w:pPr>
              <w:rPr>
                <w:sz w:val="16"/>
                <w:szCs w:val="16"/>
              </w:rPr>
            </w:pPr>
          </w:p>
        </w:tc>
      </w:tr>
      <w:tr w:rsidR="001C4805" w:rsidRPr="00A71160" w:rsidTr="00CA598E">
        <w:trPr>
          <w:gridAfter w:val="1"/>
          <w:wAfter w:w="3420" w:type="dxa"/>
        </w:trPr>
        <w:tc>
          <w:tcPr>
            <w:tcW w:w="2268" w:type="dxa"/>
          </w:tcPr>
          <w:p w:rsidR="001C4805" w:rsidRPr="001C4805" w:rsidRDefault="001C4805" w:rsidP="001C4805">
            <w:pPr>
              <w:rPr>
                <w:sz w:val="16"/>
                <w:szCs w:val="16"/>
              </w:rPr>
            </w:pPr>
            <w:r w:rsidRPr="001C4805">
              <w:rPr>
                <w:sz w:val="16"/>
                <w:szCs w:val="16"/>
              </w:rPr>
              <w:t>Carcinogenicity</w:t>
            </w:r>
          </w:p>
        </w:tc>
        <w:tc>
          <w:tcPr>
            <w:tcW w:w="2610" w:type="dxa"/>
          </w:tcPr>
          <w:p w:rsidR="001C4805" w:rsidRPr="001C4805" w:rsidRDefault="001C4805" w:rsidP="001C4805">
            <w:pPr>
              <w:rPr>
                <w:sz w:val="16"/>
                <w:szCs w:val="16"/>
              </w:rPr>
            </w:pPr>
            <w:r w:rsidRPr="001C4805">
              <w:rPr>
                <w:sz w:val="16"/>
                <w:szCs w:val="16"/>
              </w:rPr>
              <w:t>Unknown</w:t>
            </w:r>
          </w:p>
        </w:tc>
        <w:tc>
          <w:tcPr>
            <w:tcW w:w="1440" w:type="dxa"/>
          </w:tcPr>
          <w:p w:rsidR="001C4805" w:rsidRPr="00A71160" w:rsidRDefault="001C4805" w:rsidP="00664941">
            <w:pPr>
              <w:rPr>
                <w:sz w:val="16"/>
                <w:szCs w:val="16"/>
              </w:rPr>
            </w:pPr>
          </w:p>
        </w:tc>
      </w:tr>
      <w:tr w:rsidR="001C4805" w:rsidRPr="00A71160" w:rsidTr="00CA598E">
        <w:trPr>
          <w:gridAfter w:val="1"/>
          <w:wAfter w:w="3420" w:type="dxa"/>
        </w:trPr>
        <w:tc>
          <w:tcPr>
            <w:tcW w:w="2268" w:type="dxa"/>
          </w:tcPr>
          <w:p w:rsidR="001C4805" w:rsidRPr="001C4805" w:rsidRDefault="001C4805" w:rsidP="001C4805">
            <w:pPr>
              <w:rPr>
                <w:sz w:val="16"/>
                <w:szCs w:val="16"/>
              </w:rPr>
            </w:pPr>
            <w:r w:rsidRPr="001C4805">
              <w:rPr>
                <w:sz w:val="16"/>
                <w:szCs w:val="16"/>
              </w:rPr>
              <w:t>Reproductive toxicity</w:t>
            </w:r>
          </w:p>
        </w:tc>
        <w:tc>
          <w:tcPr>
            <w:tcW w:w="2610" w:type="dxa"/>
          </w:tcPr>
          <w:p w:rsidR="001C4805" w:rsidRPr="001C4805" w:rsidRDefault="001C4805" w:rsidP="001C4805">
            <w:pPr>
              <w:rPr>
                <w:sz w:val="16"/>
                <w:szCs w:val="16"/>
              </w:rPr>
            </w:pPr>
            <w:r w:rsidRPr="001C4805">
              <w:rPr>
                <w:sz w:val="16"/>
                <w:szCs w:val="16"/>
              </w:rPr>
              <w:t>Unknown</w:t>
            </w:r>
          </w:p>
        </w:tc>
        <w:tc>
          <w:tcPr>
            <w:tcW w:w="1440" w:type="dxa"/>
          </w:tcPr>
          <w:p w:rsidR="001C4805" w:rsidRPr="00A71160" w:rsidRDefault="001C4805" w:rsidP="00664941">
            <w:pPr>
              <w:rPr>
                <w:sz w:val="16"/>
                <w:szCs w:val="16"/>
              </w:rPr>
            </w:pPr>
          </w:p>
        </w:tc>
      </w:tr>
      <w:tr w:rsidR="001C4805" w:rsidRPr="00A71160" w:rsidTr="00CA598E">
        <w:trPr>
          <w:gridAfter w:val="1"/>
          <w:wAfter w:w="3420" w:type="dxa"/>
        </w:trPr>
        <w:tc>
          <w:tcPr>
            <w:tcW w:w="2268" w:type="dxa"/>
          </w:tcPr>
          <w:p w:rsidR="001C4805" w:rsidRPr="001C4805" w:rsidRDefault="001C4805" w:rsidP="001C4805">
            <w:pPr>
              <w:rPr>
                <w:sz w:val="16"/>
                <w:szCs w:val="16"/>
              </w:rPr>
            </w:pPr>
          </w:p>
        </w:tc>
        <w:tc>
          <w:tcPr>
            <w:tcW w:w="2610" w:type="dxa"/>
          </w:tcPr>
          <w:p w:rsidR="001C4805" w:rsidRPr="001C4805" w:rsidRDefault="001C4805" w:rsidP="001C4805">
            <w:pPr>
              <w:rPr>
                <w:sz w:val="16"/>
                <w:szCs w:val="16"/>
              </w:rPr>
            </w:pPr>
          </w:p>
        </w:tc>
        <w:tc>
          <w:tcPr>
            <w:tcW w:w="1440" w:type="dxa"/>
          </w:tcPr>
          <w:p w:rsidR="001C4805" w:rsidRPr="00A71160" w:rsidRDefault="001C4805" w:rsidP="00664941">
            <w:pPr>
              <w:rPr>
                <w:sz w:val="16"/>
                <w:szCs w:val="16"/>
              </w:rPr>
            </w:pPr>
          </w:p>
        </w:tc>
      </w:tr>
      <w:tr w:rsidR="005B5594" w:rsidRPr="00A71160" w:rsidTr="00CA598E">
        <w:trPr>
          <w:gridAfter w:val="3"/>
          <w:wAfter w:w="7470" w:type="dxa"/>
        </w:trPr>
        <w:tc>
          <w:tcPr>
            <w:tcW w:w="2268" w:type="dxa"/>
          </w:tcPr>
          <w:p w:rsidR="005B5594" w:rsidRPr="00A71160" w:rsidRDefault="005B5594" w:rsidP="00664941">
            <w:pPr>
              <w:rPr>
                <w:sz w:val="16"/>
                <w:szCs w:val="16"/>
              </w:rPr>
            </w:pPr>
          </w:p>
        </w:tc>
      </w:tr>
      <w:tr w:rsidR="005B5594" w:rsidRPr="00A71160" w:rsidTr="006648CA">
        <w:tc>
          <w:tcPr>
            <w:tcW w:w="9738" w:type="dxa"/>
            <w:gridSpan w:val="4"/>
          </w:tcPr>
          <w:p w:rsidR="005B5594" w:rsidRPr="00A71160" w:rsidRDefault="005B5594" w:rsidP="00664941">
            <w:pPr>
              <w:rPr>
                <w:sz w:val="16"/>
                <w:szCs w:val="16"/>
              </w:rPr>
            </w:pPr>
          </w:p>
        </w:tc>
      </w:tr>
      <w:tr w:rsidR="005B5594" w:rsidRPr="00A71160" w:rsidTr="006648CA">
        <w:tc>
          <w:tcPr>
            <w:tcW w:w="2268" w:type="dxa"/>
          </w:tcPr>
          <w:p w:rsidR="005B5594" w:rsidRPr="00A71160" w:rsidRDefault="005B5594" w:rsidP="00664941">
            <w:pPr>
              <w:rPr>
                <w:i/>
                <w:sz w:val="16"/>
                <w:szCs w:val="16"/>
              </w:rPr>
            </w:pPr>
            <w:r w:rsidRPr="00A71160">
              <w:rPr>
                <w:i/>
                <w:sz w:val="16"/>
                <w:szCs w:val="16"/>
              </w:rPr>
              <w:t>Hazard pictograms</w:t>
            </w:r>
          </w:p>
        </w:tc>
        <w:tc>
          <w:tcPr>
            <w:tcW w:w="7470" w:type="dxa"/>
            <w:gridSpan w:val="3"/>
          </w:tcPr>
          <w:p w:rsidR="005B5594" w:rsidRPr="00A71160" w:rsidRDefault="001C4805" w:rsidP="00664941">
            <w:pPr>
              <w:rPr>
                <w:sz w:val="16"/>
                <w:szCs w:val="16"/>
              </w:rPr>
            </w:pPr>
            <w:r w:rsidRPr="001C4805">
              <w:rPr>
                <w:noProof/>
                <w:sz w:val="16"/>
                <w:szCs w:val="16"/>
              </w:rPr>
              <w:drawing>
                <wp:inline distT="0" distB="0" distL="0" distR="0">
                  <wp:extent cx="371475" cy="371475"/>
                  <wp:effectExtent l="19050" t="0" r="9525" b="0"/>
                  <wp:docPr id="8" name="Picture 1" descr="exclamation-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warning.jpg"/>
                          <pic:cNvPicPr/>
                        </pic:nvPicPr>
                        <pic:blipFill>
                          <a:blip r:embed="rId6" cstate="print"/>
                          <a:stretch>
                            <a:fillRect/>
                          </a:stretch>
                        </pic:blipFill>
                        <pic:spPr>
                          <a:xfrm>
                            <a:off x="0" y="0"/>
                            <a:ext cx="372080" cy="372080"/>
                          </a:xfrm>
                          <a:prstGeom prst="rect">
                            <a:avLst/>
                          </a:prstGeom>
                        </pic:spPr>
                      </pic:pic>
                    </a:graphicData>
                  </a:graphic>
                </wp:inline>
              </w:drawing>
            </w:r>
          </w:p>
        </w:tc>
      </w:tr>
      <w:tr w:rsidR="005B5594" w:rsidRPr="00A71160" w:rsidTr="006648CA">
        <w:tc>
          <w:tcPr>
            <w:tcW w:w="2268" w:type="dxa"/>
          </w:tcPr>
          <w:p w:rsidR="005B5594" w:rsidRPr="00A71160" w:rsidRDefault="005B5594" w:rsidP="00664941">
            <w:pPr>
              <w:rPr>
                <w:i/>
                <w:sz w:val="16"/>
                <w:szCs w:val="16"/>
              </w:rPr>
            </w:pPr>
            <w:r w:rsidRPr="00A71160">
              <w:rPr>
                <w:i/>
                <w:sz w:val="16"/>
                <w:szCs w:val="16"/>
              </w:rPr>
              <w:t>Signal words</w:t>
            </w:r>
          </w:p>
        </w:tc>
        <w:tc>
          <w:tcPr>
            <w:tcW w:w="7470" w:type="dxa"/>
            <w:gridSpan w:val="3"/>
          </w:tcPr>
          <w:p w:rsidR="005B5594" w:rsidRPr="00A71160" w:rsidRDefault="001C4805" w:rsidP="00664941">
            <w:pPr>
              <w:rPr>
                <w:sz w:val="16"/>
                <w:szCs w:val="16"/>
              </w:rPr>
            </w:pPr>
            <w:r>
              <w:rPr>
                <w:sz w:val="16"/>
                <w:szCs w:val="16"/>
              </w:rPr>
              <w:t>Warning</w:t>
            </w:r>
          </w:p>
        </w:tc>
      </w:tr>
      <w:tr w:rsidR="00CA598E" w:rsidRPr="00A71160" w:rsidTr="00CA598E">
        <w:tc>
          <w:tcPr>
            <w:tcW w:w="2268" w:type="dxa"/>
          </w:tcPr>
          <w:p w:rsidR="00CA598E" w:rsidRPr="00A71160" w:rsidRDefault="00CA598E" w:rsidP="00CA598E">
            <w:pPr>
              <w:rPr>
                <w:i/>
                <w:sz w:val="16"/>
                <w:szCs w:val="16"/>
              </w:rPr>
            </w:pPr>
            <w:r w:rsidRPr="00A71160">
              <w:rPr>
                <w:i/>
                <w:sz w:val="16"/>
                <w:szCs w:val="16"/>
              </w:rPr>
              <w:t>Hazard statements</w:t>
            </w:r>
          </w:p>
        </w:tc>
        <w:tc>
          <w:tcPr>
            <w:tcW w:w="7470" w:type="dxa"/>
            <w:gridSpan w:val="3"/>
          </w:tcPr>
          <w:p w:rsidR="00CA598E" w:rsidRDefault="00CA598E" w:rsidP="00CA598E">
            <w:pPr>
              <w:rPr>
                <w:sz w:val="16"/>
                <w:szCs w:val="16"/>
              </w:rPr>
            </w:pPr>
            <w:r>
              <w:rPr>
                <w:sz w:val="16"/>
                <w:szCs w:val="16"/>
              </w:rPr>
              <w:t>Causes skin irritation (H315)</w:t>
            </w:r>
          </w:p>
          <w:p w:rsidR="00CA598E" w:rsidRPr="00A71160" w:rsidRDefault="00CA598E" w:rsidP="00CA598E">
            <w:pPr>
              <w:rPr>
                <w:sz w:val="16"/>
                <w:szCs w:val="16"/>
              </w:rPr>
            </w:pPr>
            <w:r>
              <w:rPr>
                <w:sz w:val="16"/>
                <w:szCs w:val="16"/>
              </w:rPr>
              <w:t>Causes serious eye irritation (H319)</w:t>
            </w:r>
          </w:p>
        </w:tc>
      </w:tr>
      <w:tr w:rsidR="00CA598E" w:rsidRPr="00A71160" w:rsidTr="00CA598E">
        <w:tc>
          <w:tcPr>
            <w:tcW w:w="2268" w:type="dxa"/>
          </w:tcPr>
          <w:p w:rsidR="00CA598E" w:rsidRPr="00A71160" w:rsidRDefault="00CA598E" w:rsidP="00CA598E">
            <w:pPr>
              <w:rPr>
                <w:i/>
                <w:sz w:val="16"/>
                <w:szCs w:val="16"/>
              </w:rPr>
            </w:pPr>
            <w:r w:rsidRPr="00A71160">
              <w:rPr>
                <w:i/>
                <w:sz w:val="16"/>
                <w:szCs w:val="16"/>
              </w:rPr>
              <w:t>Precautionary statements</w:t>
            </w:r>
          </w:p>
        </w:tc>
        <w:tc>
          <w:tcPr>
            <w:tcW w:w="7470" w:type="dxa"/>
            <w:gridSpan w:val="3"/>
          </w:tcPr>
          <w:p w:rsidR="00CA598E" w:rsidRDefault="00CA598E" w:rsidP="00CA598E">
            <w:pPr>
              <w:contextualSpacing/>
              <w:rPr>
                <w:sz w:val="16"/>
                <w:szCs w:val="16"/>
              </w:rPr>
            </w:pPr>
            <w:r>
              <w:rPr>
                <w:sz w:val="16"/>
                <w:szCs w:val="16"/>
              </w:rPr>
              <w:t>P264; Wash thoroughly after handling.</w:t>
            </w:r>
          </w:p>
          <w:p w:rsidR="00CA598E" w:rsidRPr="00CA5B1C" w:rsidRDefault="00CA598E" w:rsidP="00CA598E">
            <w:pPr>
              <w:contextualSpacing/>
              <w:rPr>
                <w:sz w:val="16"/>
                <w:szCs w:val="16"/>
              </w:rPr>
            </w:pPr>
            <w:r w:rsidRPr="00CA5B1C">
              <w:rPr>
                <w:sz w:val="16"/>
                <w:szCs w:val="16"/>
              </w:rPr>
              <w:t xml:space="preserve">P280; Wear protective gloves, clothing, </w:t>
            </w:r>
            <w:r>
              <w:rPr>
                <w:sz w:val="16"/>
                <w:szCs w:val="16"/>
              </w:rPr>
              <w:t xml:space="preserve">and </w:t>
            </w:r>
            <w:r w:rsidRPr="00CA5B1C">
              <w:rPr>
                <w:sz w:val="16"/>
                <w:szCs w:val="16"/>
              </w:rPr>
              <w:t>eye protection</w:t>
            </w:r>
            <w:r>
              <w:rPr>
                <w:sz w:val="16"/>
                <w:szCs w:val="16"/>
              </w:rPr>
              <w:t>.</w:t>
            </w:r>
          </w:p>
          <w:p w:rsidR="00CA598E" w:rsidRPr="00202B5E" w:rsidRDefault="00CA598E" w:rsidP="00CA598E">
            <w:pPr>
              <w:contextualSpacing/>
              <w:rPr>
                <w:sz w:val="16"/>
                <w:szCs w:val="16"/>
              </w:rPr>
            </w:pPr>
            <w:r w:rsidRPr="00202B5E">
              <w:rPr>
                <w:sz w:val="16"/>
                <w:szCs w:val="16"/>
              </w:rPr>
              <w:t xml:space="preserve">P302 + P352; IF ON SKIN: Gently wash area with soap and </w:t>
            </w:r>
            <w:r>
              <w:rPr>
                <w:sz w:val="16"/>
                <w:szCs w:val="16"/>
              </w:rPr>
              <w:t xml:space="preserve">plenty of </w:t>
            </w:r>
            <w:r w:rsidRPr="00202B5E">
              <w:rPr>
                <w:sz w:val="16"/>
                <w:szCs w:val="16"/>
              </w:rPr>
              <w:t>water</w:t>
            </w:r>
            <w:r>
              <w:rPr>
                <w:sz w:val="16"/>
                <w:szCs w:val="16"/>
              </w:rPr>
              <w:t>.</w:t>
            </w:r>
          </w:p>
          <w:p w:rsidR="00CA598E" w:rsidRPr="00202B5E" w:rsidRDefault="00CA598E" w:rsidP="00CA598E">
            <w:pPr>
              <w:contextualSpacing/>
              <w:rPr>
                <w:sz w:val="16"/>
                <w:szCs w:val="16"/>
              </w:rPr>
            </w:pPr>
            <w:r w:rsidRPr="00202B5E">
              <w:rPr>
                <w:sz w:val="16"/>
                <w:szCs w:val="16"/>
              </w:rPr>
              <w:t>P305 + P351 + P338; IF IN EYES: Rinse cautiously with water for several minutes.  Remove contact lenses, if present and easy to do.  Continue rinsing.</w:t>
            </w:r>
          </w:p>
          <w:p w:rsidR="00CA598E" w:rsidRDefault="00CA598E" w:rsidP="00CA598E">
            <w:pPr>
              <w:contextualSpacing/>
              <w:rPr>
                <w:sz w:val="16"/>
                <w:szCs w:val="16"/>
              </w:rPr>
            </w:pPr>
            <w:r w:rsidRPr="00CA5B1C">
              <w:rPr>
                <w:sz w:val="16"/>
                <w:szCs w:val="16"/>
              </w:rPr>
              <w:t>P332 + P313; If skin irritation occurs, get medical attention/advice.</w:t>
            </w:r>
          </w:p>
          <w:p w:rsidR="00CA598E" w:rsidRDefault="00CA598E" w:rsidP="00CA598E">
            <w:pPr>
              <w:contextualSpacing/>
              <w:rPr>
                <w:sz w:val="16"/>
                <w:szCs w:val="16"/>
              </w:rPr>
            </w:pPr>
            <w:r>
              <w:rPr>
                <w:sz w:val="16"/>
                <w:szCs w:val="16"/>
              </w:rPr>
              <w:t>P337 + P313; If eye irritation persists: Get medical attention/advice.</w:t>
            </w:r>
          </w:p>
          <w:p w:rsidR="00CA598E" w:rsidRPr="00DF5ABD" w:rsidRDefault="00CA598E" w:rsidP="00CA598E">
            <w:pPr>
              <w:contextualSpacing/>
              <w:rPr>
                <w:sz w:val="16"/>
                <w:szCs w:val="16"/>
              </w:rPr>
            </w:pPr>
            <w:r>
              <w:rPr>
                <w:sz w:val="16"/>
                <w:szCs w:val="16"/>
              </w:rPr>
              <w:t>P362 + P364; Take off contaminated clothing and wash it before reuse.</w:t>
            </w:r>
          </w:p>
        </w:tc>
      </w:tr>
      <w:tr w:rsidR="005B5594" w:rsidRPr="00A71160" w:rsidTr="006648CA">
        <w:tc>
          <w:tcPr>
            <w:tcW w:w="2268" w:type="dxa"/>
          </w:tcPr>
          <w:p w:rsidR="005B5594" w:rsidRPr="00A71160" w:rsidRDefault="005B5594" w:rsidP="00664941">
            <w:pPr>
              <w:rPr>
                <w:sz w:val="16"/>
                <w:szCs w:val="16"/>
              </w:rPr>
            </w:pPr>
            <w:r w:rsidRPr="00A71160">
              <w:rPr>
                <w:sz w:val="16"/>
                <w:szCs w:val="16"/>
              </w:rPr>
              <w:t>Further information</w:t>
            </w:r>
          </w:p>
        </w:tc>
        <w:tc>
          <w:tcPr>
            <w:tcW w:w="7470" w:type="dxa"/>
            <w:gridSpan w:val="3"/>
          </w:tcPr>
          <w:p w:rsidR="005B5594" w:rsidRPr="00A71160" w:rsidRDefault="006648CA" w:rsidP="00664941">
            <w:pPr>
              <w:rPr>
                <w:sz w:val="16"/>
                <w:szCs w:val="16"/>
              </w:rPr>
            </w:pPr>
            <w:r>
              <w:rPr>
                <w:spacing w:val="-2"/>
                <w:sz w:val="16"/>
                <w:szCs w:val="16"/>
              </w:rPr>
              <w:t>Crystalline silica is a known cause of silicosis (a non-cancerous lung disease). Prolonged and/or repeated inhalation must be avoided.</w:t>
            </w:r>
          </w:p>
        </w:tc>
      </w:tr>
      <w:tr w:rsidR="005B5594" w:rsidRPr="00A71160" w:rsidTr="006648CA">
        <w:tc>
          <w:tcPr>
            <w:tcW w:w="2268" w:type="dxa"/>
          </w:tcPr>
          <w:p w:rsidR="005B5594" w:rsidRPr="00A71160" w:rsidRDefault="005B5594" w:rsidP="00664941">
            <w:pPr>
              <w:rPr>
                <w:sz w:val="16"/>
                <w:szCs w:val="16"/>
              </w:rPr>
            </w:pPr>
            <w:r w:rsidRPr="00A71160">
              <w:rPr>
                <w:sz w:val="16"/>
                <w:szCs w:val="16"/>
              </w:rPr>
              <w:t>Other hazards</w:t>
            </w:r>
          </w:p>
        </w:tc>
        <w:tc>
          <w:tcPr>
            <w:tcW w:w="7470" w:type="dxa"/>
            <w:gridSpan w:val="3"/>
          </w:tcPr>
          <w:p w:rsidR="005B5594" w:rsidRPr="00A71160" w:rsidRDefault="005B5594" w:rsidP="00664941">
            <w:pPr>
              <w:rPr>
                <w:sz w:val="16"/>
                <w:szCs w:val="16"/>
              </w:rPr>
            </w:pPr>
          </w:p>
        </w:tc>
      </w:tr>
    </w:tbl>
    <w:p w:rsidR="005B5594" w:rsidRPr="00A71160" w:rsidRDefault="005B5594" w:rsidP="00664941">
      <w:pPr>
        <w:pBdr>
          <w:bottom w:val="single" w:sz="6" w:space="1" w:color="auto"/>
        </w:pBdr>
        <w:rPr>
          <w:sz w:val="16"/>
          <w:szCs w:val="16"/>
        </w:rPr>
      </w:pPr>
    </w:p>
    <w:p w:rsidR="005B5594" w:rsidRPr="00CA598E" w:rsidRDefault="005B5594" w:rsidP="00664941">
      <w:pPr>
        <w:rPr>
          <w:b/>
          <w:sz w:val="18"/>
          <w:szCs w:val="16"/>
        </w:rPr>
      </w:pPr>
      <w:r w:rsidRPr="00CA598E">
        <w:rPr>
          <w:b/>
          <w:sz w:val="18"/>
          <w:szCs w:val="16"/>
        </w:rPr>
        <w:t>SECTION 3 COMPOSITION / INFORMATION ON INGREDIENTS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6599"/>
      </w:tblGrid>
      <w:tr w:rsidR="00940AF4" w:rsidRPr="00A71160" w:rsidTr="00CA598E">
        <w:tc>
          <w:tcPr>
            <w:tcW w:w="2808" w:type="dxa"/>
          </w:tcPr>
          <w:p w:rsidR="00940AF4" w:rsidRPr="00A71160" w:rsidRDefault="00940AF4" w:rsidP="00940AF4">
            <w:pPr>
              <w:rPr>
                <w:sz w:val="16"/>
                <w:szCs w:val="16"/>
              </w:rPr>
            </w:pPr>
            <w:r w:rsidRPr="00A71160">
              <w:rPr>
                <w:b/>
                <w:sz w:val="16"/>
                <w:szCs w:val="16"/>
              </w:rPr>
              <w:t>Chemical Identity</w:t>
            </w:r>
          </w:p>
        </w:tc>
        <w:tc>
          <w:tcPr>
            <w:tcW w:w="6768" w:type="dxa"/>
          </w:tcPr>
          <w:p w:rsidR="00940AF4" w:rsidRPr="00A71160" w:rsidRDefault="00940AF4" w:rsidP="00664941">
            <w:pPr>
              <w:rPr>
                <w:sz w:val="16"/>
                <w:szCs w:val="16"/>
              </w:rPr>
            </w:pPr>
          </w:p>
        </w:tc>
      </w:tr>
      <w:tr w:rsidR="00940AF4" w:rsidRPr="00A71160" w:rsidTr="00CA598E">
        <w:tc>
          <w:tcPr>
            <w:tcW w:w="2808" w:type="dxa"/>
          </w:tcPr>
          <w:p w:rsidR="00940AF4" w:rsidRPr="00A71160" w:rsidRDefault="00940AF4" w:rsidP="00664941">
            <w:pPr>
              <w:rPr>
                <w:sz w:val="16"/>
                <w:szCs w:val="16"/>
              </w:rPr>
            </w:pPr>
            <w:r w:rsidRPr="00A71160">
              <w:rPr>
                <w:b/>
                <w:sz w:val="16"/>
                <w:szCs w:val="16"/>
              </w:rPr>
              <w:t>Common name</w:t>
            </w:r>
          </w:p>
        </w:tc>
        <w:tc>
          <w:tcPr>
            <w:tcW w:w="6768" w:type="dxa"/>
          </w:tcPr>
          <w:p w:rsidR="00940AF4" w:rsidRPr="00A71160" w:rsidRDefault="00940AF4" w:rsidP="00664941">
            <w:pPr>
              <w:rPr>
                <w:sz w:val="16"/>
                <w:szCs w:val="16"/>
              </w:rPr>
            </w:pPr>
          </w:p>
        </w:tc>
      </w:tr>
      <w:tr w:rsidR="00940AF4" w:rsidRPr="00A71160" w:rsidTr="00CA598E">
        <w:tc>
          <w:tcPr>
            <w:tcW w:w="2808" w:type="dxa"/>
          </w:tcPr>
          <w:p w:rsidR="00940AF4" w:rsidRPr="00A71160" w:rsidRDefault="00940AF4" w:rsidP="00664941">
            <w:pPr>
              <w:rPr>
                <w:sz w:val="16"/>
                <w:szCs w:val="16"/>
              </w:rPr>
            </w:pPr>
            <w:r w:rsidRPr="00A71160">
              <w:rPr>
                <w:b/>
                <w:sz w:val="16"/>
                <w:szCs w:val="16"/>
              </w:rPr>
              <w:t>Synonyms</w:t>
            </w:r>
          </w:p>
        </w:tc>
        <w:tc>
          <w:tcPr>
            <w:tcW w:w="6768" w:type="dxa"/>
          </w:tcPr>
          <w:p w:rsidR="00940AF4" w:rsidRPr="003054AF" w:rsidRDefault="006648CA" w:rsidP="001C4805">
            <w:pPr>
              <w:contextualSpacing/>
              <w:rPr>
                <w:sz w:val="16"/>
                <w:szCs w:val="16"/>
              </w:rPr>
            </w:pPr>
            <w:r>
              <w:rPr>
                <w:sz w:val="16"/>
                <w:szCs w:val="16"/>
              </w:rPr>
              <w:t>Activated carbon and Non-path</w:t>
            </w:r>
            <w:r w:rsidR="003054AF" w:rsidRPr="003054AF">
              <w:rPr>
                <w:sz w:val="16"/>
                <w:szCs w:val="16"/>
              </w:rPr>
              <w:t>ogenic, naturally occurring microorganisms absorbed on wheat bran and corn gluten.</w:t>
            </w:r>
          </w:p>
        </w:tc>
      </w:tr>
      <w:tr w:rsidR="00A71160" w:rsidRPr="00A71160" w:rsidTr="00CA598E">
        <w:trPr>
          <w:gridAfter w:val="1"/>
          <w:wAfter w:w="6768" w:type="dxa"/>
        </w:trPr>
        <w:tc>
          <w:tcPr>
            <w:tcW w:w="2808" w:type="dxa"/>
          </w:tcPr>
          <w:p w:rsidR="00A71160" w:rsidRPr="00A71160" w:rsidRDefault="00A71160" w:rsidP="00664941">
            <w:pPr>
              <w:rPr>
                <w:b/>
                <w:sz w:val="16"/>
                <w:szCs w:val="16"/>
              </w:rPr>
            </w:pPr>
            <w:r w:rsidRPr="00A71160">
              <w:rPr>
                <w:b/>
                <w:sz w:val="16"/>
                <w:szCs w:val="16"/>
              </w:rPr>
              <w:t>Hazardous Components</w:t>
            </w:r>
          </w:p>
        </w:tc>
      </w:tr>
      <w:tr w:rsidR="00A71160" w:rsidRPr="00A71160" w:rsidTr="00CA598E">
        <w:tc>
          <w:tcPr>
            <w:tcW w:w="2808" w:type="dxa"/>
          </w:tcPr>
          <w:p w:rsidR="00A71160" w:rsidRPr="00A71160" w:rsidRDefault="00A71160" w:rsidP="00664941">
            <w:pPr>
              <w:rPr>
                <w:b/>
                <w:sz w:val="16"/>
                <w:szCs w:val="16"/>
              </w:rPr>
            </w:pPr>
            <w:r w:rsidRPr="00A71160">
              <w:rPr>
                <w:b/>
                <w:sz w:val="16"/>
                <w:szCs w:val="16"/>
              </w:rPr>
              <w:t>Chemical Name (Concentration)</w:t>
            </w:r>
          </w:p>
        </w:tc>
        <w:tc>
          <w:tcPr>
            <w:tcW w:w="6768" w:type="dxa"/>
          </w:tcPr>
          <w:p w:rsidR="00A71160" w:rsidRPr="00A71160" w:rsidRDefault="00A71160" w:rsidP="00664941">
            <w:pPr>
              <w:rPr>
                <w:sz w:val="16"/>
                <w:szCs w:val="16"/>
              </w:rPr>
            </w:pPr>
            <w:r w:rsidRPr="00A71160">
              <w:rPr>
                <w:b/>
                <w:sz w:val="16"/>
                <w:szCs w:val="16"/>
              </w:rPr>
              <w:t>CAS-No</w:t>
            </w:r>
          </w:p>
        </w:tc>
      </w:tr>
      <w:tr w:rsidR="0051792B" w:rsidRPr="00A71160" w:rsidTr="00CA598E">
        <w:tc>
          <w:tcPr>
            <w:tcW w:w="2808" w:type="dxa"/>
            <w:vAlign w:val="center"/>
          </w:tcPr>
          <w:p w:rsidR="0051792B" w:rsidRPr="0051792B" w:rsidRDefault="0051792B" w:rsidP="0051792B">
            <w:pPr>
              <w:tabs>
                <w:tab w:val="left" w:pos="702"/>
                <w:tab w:val="left" w:pos="1422"/>
                <w:tab w:val="left" w:pos="5022"/>
              </w:tabs>
              <w:rPr>
                <w:sz w:val="16"/>
                <w:szCs w:val="16"/>
              </w:rPr>
            </w:pPr>
            <w:r w:rsidRPr="0051792B">
              <w:rPr>
                <w:i/>
                <w:sz w:val="16"/>
                <w:szCs w:val="16"/>
              </w:rPr>
              <w:t>Activated Carbon (</w:t>
            </w:r>
            <w:r w:rsidRPr="0051792B">
              <w:rPr>
                <w:sz w:val="16"/>
                <w:szCs w:val="16"/>
              </w:rPr>
              <w:t>35%)</w:t>
            </w:r>
          </w:p>
        </w:tc>
        <w:tc>
          <w:tcPr>
            <w:tcW w:w="6768" w:type="dxa"/>
            <w:vAlign w:val="center"/>
          </w:tcPr>
          <w:p w:rsidR="0051792B" w:rsidRPr="0051792B" w:rsidRDefault="0051792B" w:rsidP="0051792B">
            <w:pPr>
              <w:tabs>
                <w:tab w:val="left" w:pos="702"/>
                <w:tab w:val="left" w:pos="1422"/>
                <w:tab w:val="left" w:pos="5022"/>
              </w:tabs>
              <w:rPr>
                <w:sz w:val="16"/>
                <w:szCs w:val="16"/>
              </w:rPr>
            </w:pPr>
            <w:r w:rsidRPr="0051792B">
              <w:rPr>
                <w:sz w:val="16"/>
                <w:szCs w:val="16"/>
              </w:rPr>
              <w:t>7440-44-0</w:t>
            </w:r>
          </w:p>
        </w:tc>
      </w:tr>
      <w:tr w:rsidR="0051792B" w:rsidRPr="00A71160" w:rsidTr="00CA598E">
        <w:tc>
          <w:tcPr>
            <w:tcW w:w="2808" w:type="dxa"/>
            <w:vAlign w:val="center"/>
          </w:tcPr>
          <w:p w:rsidR="0051792B" w:rsidRPr="0051792B" w:rsidRDefault="0051792B" w:rsidP="0051792B">
            <w:pPr>
              <w:tabs>
                <w:tab w:val="left" w:pos="702"/>
                <w:tab w:val="left" w:pos="1422"/>
                <w:tab w:val="left" w:pos="5022"/>
              </w:tabs>
              <w:rPr>
                <w:sz w:val="16"/>
                <w:szCs w:val="16"/>
              </w:rPr>
            </w:pPr>
            <w:r w:rsidRPr="0051792B">
              <w:rPr>
                <w:i/>
                <w:sz w:val="16"/>
                <w:szCs w:val="16"/>
              </w:rPr>
              <w:t>Dolomite (</w:t>
            </w:r>
            <w:r w:rsidRPr="0051792B">
              <w:rPr>
                <w:sz w:val="16"/>
                <w:szCs w:val="16"/>
              </w:rPr>
              <w:t>&lt; 40%)</w:t>
            </w:r>
          </w:p>
        </w:tc>
        <w:tc>
          <w:tcPr>
            <w:tcW w:w="6768" w:type="dxa"/>
            <w:vAlign w:val="center"/>
          </w:tcPr>
          <w:p w:rsidR="0051792B" w:rsidRPr="0051792B" w:rsidRDefault="0051792B" w:rsidP="0051792B">
            <w:pPr>
              <w:tabs>
                <w:tab w:val="left" w:pos="702"/>
                <w:tab w:val="left" w:pos="1422"/>
                <w:tab w:val="left" w:pos="5022"/>
              </w:tabs>
              <w:rPr>
                <w:sz w:val="16"/>
                <w:szCs w:val="16"/>
              </w:rPr>
            </w:pPr>
            <w:r w:rsidRPr="0051792B">
              <w:rPr>
                <w:sz w:val="16"/>
                <w:szCs w:val="16"/>
              </w:rPr>
              <w:t>16389-88-1</w:t>
            </w:r>
          </w:p>
        </w:tc>
      </w:tr>
      <w:tr w:rsidR="0051792B" w:rsidRPr="00A71160" w:rsidTr="00CA598E">
        <w:tc>
          <w:tcPr>
            <w:tcW w:w="2808" w:type="dxa"/>
            <w:vAlign w:val="center"/>
          </w:tcPr>
          <w:p w:rsidR="0051792B" w:rsidRPr="0051792B" w:rsidRDefault="0051792B" w:rsidP="0051792B">
            <w:pPr>
              <w:tabs>
                <w:tab w:val="left" w:pos="702"/>
                <w:tab w:val="left" w:pos="1422"/>
                <w:tab w:val="left" w:pos="5022"/>
              </w:tabs>
              <w:rPr>
                <w:sz w:val="16"/>
                <w:szCs w:val="16"/>
              </w:rPr>
            </w:pPr>
            <w:r w:rsidRPr="0051792B">
              <w:rPr>
                <w:i/>
                <w:sz w:val="16"/>
                <w:szCs w:val="16"/>
              </w:rPr>
              <w:t xml:space="preserve">Urea </w:t>
            </w:r>
            <w:r w:rsidRPr="0051792B">
              <w:rPr>
                <w:sz w:val="16"/>
                <w:szCs w:val="16"/>
              </w:rPr>
              <w:t>(1-3%)</w:t>
            </w:r>
          </w:p>
        </w:tc>
        <w:tc>
          <w:tcPr>
            <w:tcW w:w="6768" w:type="dxa"/>
            <w:vAlign w:val="center"/>
          </w:tcPr>
          <w:p w:rsidR="0051792B" w:rsidRPr="0051792B" w:rsidRDefault="0051792B" w:rsidP="0051792B">
            <w:pPr>
              <w:tabs>
                <w:tab w:val="left" w:pos="702"/>
                <w:tab w:val="left" w:pos="1422"/>
                <w:tab w:val="left" w:pos="5022"/>
              </w:tabs>
              <w:rPr>
                <w:sz w:val="16"/>
                <w:szCs w:val="16"/>
              </w:rPr>
            </w:pPr>
            <w:r w:rsidRPr="0051792B">
              <w:rPr>
                <w:sz w:val="16"/>
                <w:szCs w:val="16"/>
              </w:rPr>
              <w:t>57-13-6</w:t>
            </w:r>
          </w:p>
        </w:tc>
      </w:tr>
      <w:tr w:rsidR="0051792B" w:rsidRPr="00A71160" w:rsidTr="00CA598E">
        <w:tc>
          <w:tcPr>
            <w:tcW w:w="2808" w:type="dxa"/>
            <w:vAlign w:val="center"/>
          </w:tcPr>
          <w:p w:rsidR="0051792B" w:rsidRPr="0051792B" w:rsidRDefault="0051792B" w:rsidP="0051792B">
            <w:pPr>
              <w:tabs>
                <w:tab w:val="left" w:pos="702"/>
                <w:tab w:val="left" w:pos="1422"/>
                <w:tab w:val="left" w:pos="5022"/>
              </w:tabs>
              <w:rPr>
                <w:sz w:val="16"/>
                <w:szCs w:val="16"/>
              </w:rPr>
            </w:pPr>
            <w:r w:rsidRPr="0051792B">
              <w:rPr>
                <w:i/>
                <w:sz w:val="16"/>
                <w:szCs w:val="16"/>
              </w:rPr>
              <w:t>Diammonium Phosphate (</w:t>
            </w:r>
            <w:r w:rsidRPr="0051792B">
              <w:rPr>
                <w:sz w:val="16"/>
                <w:szCs w:val="16"/>
              </w:rPr>
              <w:t>&lt; 1%)</w:t>
            </w:r>
          </w:p>
        </w:tc>
        <w:tc>
          <w:tcPr>
            <w:tcW w:w="6768" w:type="dxa"/>
            <w:vAlign w:val="center"/>
          </w:tcPr>
          <w:p w:rsidR="0051792B" w:rsidRPr="0051792B" w:rsidRDefault="0051792B" w:rsidP="0051792B">
            <w:pPr>
              <w:tabs>
                <w:tab w:val="left" w:pos="702"/>
                <w:tab w:val="left" w:pos="1422"/>
                <w:tab w:val="left" w:pos="5022"/>
              </w:tabs>
              <w:rPr>
                <w:sz w:val="16"/>
                <w:szCs w:val="16"/>
              </w:rPr>
            </w:pPr>
            <w:r w:rsidRPr="0051792B">
              <w:rPr>
                <w:sz w:val="16"/>
                <w:szCs w:val="16"/>
              </w:rPr>
              <w:t>7783-28-0</w:t>
            </w:r>
          </w:p>
        </w:tc>
      </w:tr>
      <w:tr w:rsidR="0051792B" w:rsidRPr="00A71160" w:rsidTr="00CA598E">
        <w:tc>
          <w:tcPr>
            <w:tcW w:w="2808" w:type="dxa"/>
            <w:vAlign w:val="center"/>
          </w:tcPr>
          <w:p w:rsidR="0051792B" w:rsidRPr="0051792B" w:rsidRDefault="0051792B" w:rsidP="0051792B">
            <w:pPr>
              <w:tabs>
                <w:tab w:val="left" w:pos="702"/>
                <w:tab w:val="left" w:pos="1422"/>
                <w:tab w:val="left" w:pos="5022"/>
              </w:tabs>
              <w:rPr>
                <w:sz w:val="16"/>
                <w:szCs w:val="16"/>
              </w:rPr>
            </w:pPr>
            <w:r w:rsidRPr="0051792B">
              <w:rPr>
                <w:i/>
                <w:sz w:val="16"/>
                <w:szCs w:val="16"/>
              </w:rPr>
              <w:t>Crystalline silica (</w:t>
            </w:r>
            <w:r w:rsidRPr="0051792B">
              <w:rPr>
                <w:sz w:val="16"/>
                <w:szCs w:val="16"/>
              </w:rPr>
              <w:t>&lt; 0.4%)</w:t>
            </w:r>
          </w:p>
        </w:tc>
        <w:tc>
          <w:tcPr>
            <w:tcW w:w="6768" w:type="dxa"/>
            <w:vAlign w:val="center"/>
          </w:tcPr>
          <w:p w:rsidR="0051792B" w:rsidRPr="0051792B" w:rsidRDefault="0051792B" w:rsidP="0051792B">
            <w:pPr>
              <w:tabs>
                <w:tab w:val="left" w:pos="702"/>
                <w:tab w:val="left" w:pos="1422"/>
                <w:tab w:val="left" w:pos="5022"/>
              </w:tabs>
              <w:rPr>
                <w:sz w:val="16"/>
                <w:szCs w:val="16"/>
              </w:rPr>
            </w:pPr>
            <w:r w:rsidRPr="0051792B">
              <w:rPr>
                <w:sz w:val="16"/>
                <w:szCs w:val="16"/>
              </w:rPr>
              <w:t>14808-60-7</w:t>
            </w:r>
          </w:p>
        </w:tc>
      </w:tr>
      <w:tr w:rsidR="0051792B" w:rsidRPr="00A71160" w:rsidTr="00CA598E">
        <w:tc>
          <w:tcPr>
            <w:tcW w:w="2808" w:type="dxa"/>
          </w:tcPr>
          <w:p w:rsidR="0051792B" w:rsidRPr="00A71160" w:rsidRDefault="0051792B" w:rsidP="00664941">
            <w:pPr>
              <w:rPr>
                <w:b/>
                <w:sz w:val="16"/>
                <w:szCs w:val="16"/>
              </w:rPr>
            </w:pPr>
            <w:r w:rsidRPr="00A71160">
              <w:rPr>
                <w:b/>
                <w:sz w:val="16"/>
                <w:szCs w:val="16"/>
              </w:rPr>
              <w:t>Non-Hazardous Components</w:t>
            </w:r>
          </w:p>
        </w:tc>
        <w:tc>
          <w:tcPr>
            <w:tcW w:w="6768" w:type="dxa"/>
          </w:tcPr>
          <w:p w:rsidR="0051792B" w:rsidRPr="00A71160" w:rsidRDefault="0051792B" w:rsidP="00664941">
            <w:pPr>
              <w:rPr>
                <w:sz w:val="16"/>
                <w:szCs w:val="16"/>
              </w:rPr>
            </w:pPr>
          </w:p>
        </w:tc>
      </w:tr>
      <w:tr w:rsidR="0051792B" w:rsidRPr="00A71160" w:rsidTr="00CA598E">
        <w:tc>
          <w:tcPr>
            <w:tcW w:w="2808" w:type="dxa"/>
          </w:tcPr>
          <w:p w:rsidR="0051792B" w:rsidRPr="00A71160" w:rsidRDefault="0051792B" w:rsidP="00664941">
            <w:pPr>
              <w:rPr>
                <w:b/>
                <w:sz w:val="16"/>
                <w:szCs w:val="16"/>
              </w:rPr>
            </w:pPr>
            <w:r w:rsidRPr="00A71160">
              <w:rPr>
                <w:b/>
                <w:sz w:val="16"/>
                <w:szCs w:val="16"/>
              </w:rPr>
              <w:lastRenderedPageBreak/>
              <w:t>Name</w:t>
            </w:r>
          </w:p>
        </w:tc>
        <w:tc>
          <w:tcPr>
            <w:tcW w:w="6768" w:type="dxa"/>
          </w:tcPr>
          <w:p w:rsidR="0051792B" w:rsidRPr="00A71160" w:rsidRDefault="0051792B" w:rsidP="00664941">
            <w:pPr>
              <w:rPr>
                <w:b/>
                <w:sz w:val="16"/>
                <w:szCs w:val="16"/>
              </w:rPr>
            </w:pPr>
            <w:r w:rsidRPr="00A71160">
              <w:rPr>
                <w:b/>
                <w:sz w:val="16"/>
                <w:szCs w:val="16"/>
              </w:rPr>
              <w:t>CAS-No</w:t>
            </w:r>
          </w:p>
        </w:tc>
      </w:tr>
      <w:tr w:rsidR="0051792B" w:rsidRPr="00A71160" w:rsidTr="00CA598E">
        <w:tc>
          <w:tcPr>
            <w:tcW w:w="2808" w:type="dxa"/>
            <w:vAlign w:val="center"/>
          </w:tcPr>
          <w:p w:rsidR="0051792B" w:rsidRPr="00340898" w:rsidRDefault="0051792B" w:rsidP="00340898">
            <w:pPr>
              <w:tabs>
                <w:tab w:val="left" w:pos="702"/>
                <w:tab w:val="left" w:pos="1422"/>
                <w:tab w:val="left" w:pos="5022"/>
              </w:tabs>
              <w:rPr>
                <w:sz w:val="16"/>
                <w:szCs w:val="16"/>
              </w:rPr>
            </w:pPr>
            <w:r w:rsidRPr="00340898">
              <w:rPr>
                <w:i/>
                <w:sz w:val="16"/>
                <w:szCs w:val="16"/>
              </w:rPr>
              <w:t>Wheat bran</w:t>
            </w:r>
          </w:p>
        </w:tc>
        <w:tc>
          <w:tcPr>
            <w:tcW w:w="6768" w:type="dxa"/>
            <w:vAlign w:val="center"/>
          </w:tcPr>
          <w:p w:rsidR="0051792B" w:rsidRPr="00340898" w:rsidRDefault="0051792B" w:rsidP="00340898">
            <w:pPr>
              <w:tabs>
                <w:tab w:val="left" w:pos="702"/>
                <w:tab w:val="left" w:pos="1422"/>
                <w:tab w:val="left" w:pos="5022"/>
              </w:tabs>
              <w:rPr>
                <w:sz w:val="16"/>
                <w:szCs w:val="16"/>
              </w:rPr>
            </w:pPr>
            <w:r w:rsidRPr="00340898">
              <w:rPr>
                <w:sz w:val="16"/>
                <w:szCs w:val="16"/>
              </w:rPr>
              <w:t>116469-86-4</w:t>
            </w:r>
          </w:p>
        </w:tc>
      </w:tr>
      <w:tr w:rsidR="0051792B" w:rsidRPr="00A71160" w:rsidTr="00CA598E">
        <w:tc>
          <w:tcPr>
            <w:tcW w:w="2808" w:type="dxa"/>
            <w:vAlign w:val="center"/>
          </w:tcPr>
          <w:p w:rsidR="0051792B" w:rsidRPr="00340898" w:rsidRDefault="0051792B" w:rsidP="00340898">
            <w:pPr>
              <w:tabs>
                <w:tab w:val="left" w:pos="702"/>
                <w:tab w:val="left" w:pos="1422"/>
                <w:tab w:val="left" w:pos="5022"/>
              </w:tabs>
              <w:rPr>
                <w:sz w:val="16"/>
                <w:szCs w:val="16"/>
              </w:rPr>
            </w:pPr>
            <w:r w:rsidRPr="00340898">
              <w:rPr>
                <w:i/>
                <w:sz w:val="16"/>
                <w:szCs w:val="16"/>
              </w:rPr>
              <w:t>Corn gluten</w:t>
            </w:r>
          </w:p>
        </w:tc>
        <w:tc>
          <w:tcPr>
            <w:tcW w:w="6768" w:type="dxa"/>
            <w:vAlign w:val="center"/>
          </w:tcPr>
          <w:p w:rsidR="0051792B" w:rsidRPr="00340898" w:rsidRDefault="0051792B" w:rsidP="00340898">
            <w:pPr>
              <w:tabs>
                <w:tab w:val="left" w:pos="702"/>
                <w:tab w:val="left" w:pos="1422"/>
                <w:tab w:val="left" w:pos="5022"/>
              </w:tabs>
              <w:rPr>
                <w:sz w:val="16"/>
                <w:szCs w:val="16"/>
              </w:rPr>
            </w:pPr>
            <w:r w:rsidRPr="00340898">
              <w:rPr>
                <w:sz w:val="16"/>
                <w:szCs w:val="16"/>
              </w:rPr>
              <w:t>66071-96-3</w:t>
            </w:r>
          </w:p>
        </w:tc>
      </w:tr>
      <w:tr w:rsidR="0051792B" w:rsidRPr="00A71160" w:rsidTr="00CA598E">
        <w:tc>
          <w:tcPr>
            <w:tcW w:w="2808" w:type="dxa"/>
            <w:vAlign w:val="center"/>
          </w:tcPr>
          <w:p w:rsidR="0051792B" w:rsidRPr="00340898" w:rsidRDefault="0051792B" w:rsidP="00340898">
            <w:pPr>
              <w:tabs>
                <w:tab w:val="left" w:pos="702"/>
                <w:tab w:val="left" w:pos="1422"/>
                <w:tab w:val="left" w:pos="5022"/>
              </w:tabs>
              <w:rPr>
                <w:sz w:val="16"/>
                <w:szCs w:val="16"/>
              </w:rPr>
            </w:pPr>
            <w:r w:rsidRPr="00340898">
              <w:rPr>
                <w:i/>
                <w:sz w:val="16"/>
                <w:szCs w:val="16"/>
              </w:rPr>
              <w:t xml:space="preserve">Diatomaceous Earth </w:t>
            </w:r>
          </w:p>
        </w:tc>
        <w:tc>
          <w:tcPr>
            <w:tcW w:w="6768" w:type="dxa"/>
            <w:vAlign w:val="center"/>
          </w:tcPr>
          <w:p w:rsidR="0051792B" w:rsidRPr="00340898" w:rsidRDefault="0051792B" w:rsidP="00340898">
            <w:pPr>
              <w:tabs>
                <w:tab w:val="left" w:pos="702"/>
                <w:tab w:val="left" w:pos="1422"/>
                <w:tab w:val="left" w:pos="5022"/>
              </w:tabs>
              <w:rPr>
                <w:sz w:val="16"/>
                <w:szCs w:val="16"/>
              </w:rPr>
            </w:pPr>
            <w:r w:rsidRPr="00340898">
              <w:rPr>
                <w:sz w:val="16"/>
                <w:szCs w:val="16"/>
              </w:rPr>
              <w:t>91053-39-3</w:t>
            </w:r>
          </w:p>
        </w:tc>
      </w:tr>
    </w:tbl>
    <w:p w:rsidR="005B5594" w:rsidRPr="00A71160" w:rsidRDefault="00EE143B" w:rsidP="00EE143B">
      <w:pPr>
        <w:pBdr>
          <w:bottom w:val="single" w:sz="6" w:space="1" w:color="auto"/>
        </w:pBdr>
        <w:tabs>
          <w:tab w:val="left" w:pos="5460"/>
        </w:tabs>
        <w:rPr>
          <w:sz w:val="16"/>
          <w:szCs w:val="16"/>
        </w:rPr>
      </w:pPr>
      <w:r>
        <w:rPr>
          <w:sz w:val="16"/>
          <w:szCs w:val="16"/>
        </w:rPr>
        <w:tab/>
      </w:r>
    </w:p>
    <w:p w:rsidR="00A71160" w:rsidRPr="00CA598E" w:rsidRDefault="00A71160" w:rsidP="00664941">
      <w:pPr>
        <w:rPr>
          <w:b/>
          <w:sz w:val="18"/>
          <w:szCs w:val="16"/>
        </w:rPr>
      </w:pPr>
      <w:r w:rsidRPr="00CA598E">
        <w:rPr>
          <w:b/>
          <w:sz w:val="18"/>
          <w:szCs w:val="16"/>
        </w:rPr>
        <w:t>SECTION 4 FIRST-AID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722"/>
        <w:gridCol w:w="4932"/>
      </w:tblGrid>
      <w:tr w:rsidR="00340898" w:rsidRPr="00A71160" w:rsidTr="00CA598E">
        <w:tc>
          <w:tcPr>
            <w:tcW w:w="1728" w:type="dxa"/>
          </w:tcPr>
          <w:p w:rsidR="00340898" w:rsidRPr="00A71160" w:rsidRDefault="00340898" w:rsidP="00664941">
            <w:pPr>
              <w:rPr>
                <w:sz w:val="16"/>
                <w:szCs w:val="16"/>
              </w:rPr>
            </w:pPr>
            <w:r w:rsidRPr="00A71160">
              <w:rPr>
                <w:sz w:val="16"/>
                <w:szCs w:val="16"/>
              </w:rPr>
              <w:t>Eye</w:t>
            </w:r>
          </w:p>
        </w:tc>
        <w:tc>
          <w:tcPr>
            <w:tcW w:w="7848" w:type="dxa"/>
            <w:gridSpan w:val="2"/>
          </w:tcPr>
          <w:p w:rsidR="00340898" w:rsidRPr="00340898" w:rsidRDefault="00340898" w:rsidP="0051792B">
            <w:pPr>
              <w:tabs>
                <w:tab w:val="left" w:pos="-720"/>
                <w:tab w:val="left" w:pos="0"/>
                <w:tab w:val="left" w:pos="702"/>
                <w:tab w:val="left" w:pos="1422"/>
              </w:tabs>
              <w:suppressAutoHyphens/>
              <w:rPr>
                <w:spacing w:val="-2"/>
                <w:sz w:val="16"/>
                <w:szCs w:val="16"/>
              </w:rPr>
            </w:pPr>
            <w:r w:rsidRPr="00340898">
              <w:rPr>
                <w:spacing w:val="-2"/>
                <w:sz w:val="16"/>
                <w:szCs w:val="16"/>
              </w:rPr>
              <w:t>Product may cause eye irritation.  Direct contact with eyes should be avoided.  In case of contact with eyes, flush eyes with water for at least 15 minutes.  If irritation persists, seek medical attention.</w:t>
            </w:r>
          </w:p>
        </w:tc>
      </w:tr>
      <w:tr w:rsidR="00340898" w:rsidRPr="00A71160" w:rsidTr="00CA598E">
        <w:tc>
          <w:tcPr>
            <w:tcW w:w="1728" w:type="dxa"/>
          </w:tcPr>
          <w:p w:rsidR="00340898" w:rsidRPr="00A71160" w:rsidRDefault="00340898" w:rsidP="00664941">
            <w:pPr>
              <w:rPr>
                <w:sz w:val="16"/>
                <w:szCs w:val="16"/>
              </w:rPr>
            </w:pPr>
            <w:r w:rsidRPr="00A71160">
              <w:rPr>
                <w:sz w:val="16"/>
                <w:szCs w:val="16"/>
              </w:rPr>
              <w:t>Skin</w:t>
            </w:r>
          </w:p>
        </w:tc>
        <w:tc>
          <w:tcPr>
            <w:tcW w:w="7848" w:type="dxa"/>
            <w:gridSpan w:val="2"/>
          </w:tcPr>
          <w:p w:rsidR="00340898" w:rsidRPr="00340898" w:rsidRDefault="00340898" w:rsidP="0051792B">
            <w:pPr>
              <w:tabs>
                <w:tab w:val="left" w:pos="-720"/>
                <w:tab w:val="left" w:pos="0"/>
                <w:tab w:val="left" w:pos="720"/>
                <w:tab w:val="left" w:pos="1440"/>
              </w:tabs>
              <w:suppressAutoHyphens/>
              <w:rPr>
                <w:spacing w:val="-2"/>
                <w:sz w:val="16"/>
                <w:szCs w:val="16"/>
              </w:rPr>
            </w:pPr>
            <w:r w:rsidRPr="00340898">
              <w:rPr>
                <w:spacing w:val="-2"/>
                <w:sz w:val="16"/>
                <w:szCs w:val="16"/>
              </w:rPr>
              <w:t xml:space="preserve">Product may cause skin irritation.  Direct contact with skin should be avoided.   In case of contact with skin, wash skin with soap and water.  Remove contaminated clothing and wash.  </w:t>
            </w:r>
          </w:p>
        </w:tc>
      </w:tr>
      <w:tr w:rsidR="00340898" w:rsidRPr="00A71160" w:rsidTr="00CA598E">
        <w:trPr>
          <w:trHeight w:val="80"/>
        </w:trPr>
        <w:tc>
          <w:tcPr>
            <w:tcW w:w="1728" w:type="dxa"/>
          </w:tcPr>
          <w:p w:rsidR="00340898" w:rsidRPr="00A71160" w:rsidRDefault="00340898" w:rsidP="00664941">
            <w:pPr>
              <w:rPr>
                <w:sz w:val="16"/>
                <w:szCs w:val="16"/>
              </w:rPr>
            </w:pPr>
            <w:r w:rsidRPr="00A71160">
              <w:rPr>
                <w:sz w:val="16"/>
                <w:szCs w:val="16"/>
              </w:rPr>
              <w:t>Inhalation</w:t>
            </w:r>
          </w:p>
        </w:tc>
        <w:tc>
          <w:tcPr>
            <w:tcW w:w="7848" w:type="dxa"/>
            <w:gridSpan w:val="2"/>
          </w:tcPr>
          <w:p w:rsidR="00340898" w:rsidRPr="00340898" w:rsidRDefault="00340898" w:rsidP="0051792B">
            <w:pPr>
              <w:pStyle w:val="BodyTextIndent"/>
              <w:ind w:left="0"/>
              <w:contextualSpacing/>
              <w:rPr>
                <w:sz w:val="16"/>
                <w:szCs w:val="16"/>
              </w:rPr>
            </w:pPr>
            <w:r w:rsidRPr="00340898">
              <w:rPr>
                <w:sz w:val="16"/>
                <w:szCs w:val="16"/>
              </w:rPr>
              <w:t>May cause sensitization by inhalation in hypersensitive individuals.  Avoid product handling which results in dust generation.  If inhaled, remove from contaminated area to fresh air.  Report situation.  Seek medical attention if allergic response exhibited.</w:t>
            </w:r>
          </w:p>
        </w:tc>
      </w:tr>
      <w:tr w:rsidR="00340898" w:rsidRPr="00A71160" w:rsidTr="00CA598E">
        <w:tc>
          <w:tcPr>
            <w:tcW w:w="1728" w:type="dxa"/>
          </w:tcPr>
          <w:p w:rsidR="00340898" w:rsidRPr="00A71160" w:rsidRDefault="00340898" w:rsidP="00664941">
            <w:pPr>
              <w:rPr>
                <w:sz w:val="16"/>
                <w:szCs w:val="16"/>
              </w:rPr>
            </w:pPr>
            <w:r w:rsidRPr="00A71160">
              <w:rPr>
                <w:sz w:val="16"/>
                <w:szCs w:val="16"/>
              </w:rPr>
              <w:t>Ingestion</w:t>
            </w:r>
          </w:p>
        </w:tc>
        <w:tc>
          <w:tcPr>
            <w:tcW w:w="7848" w:type="dxa"/>
            <w:gridSpan w:val="2"/>
          </w:tcPr>
          <w:p w:rsidR="00340898" w:rsidRPr="00340898" w:rsidRDefault="00340898" w:rsidP="0051792B">
            <w:pPr>
              <w:tabs>
                <w:tab w:val="left" w:pos="-720"/>
                <w:tab w:val="left" w:pos="0"/>
                <w:tab w:val="left" w:pos="720"/>
                <w:tab w:val="left" w:pos="1440"/>
              </w:tabs>
              <w:suppressAutoHyphens/>
              <w:rPr>
                <w:spacing w:val="-2"/>
                <w:sz w:val="16"/>
                <w:szCs w:val="16"/>
              </w:rPr>
            </w:pPr>
            <w:r w:rsidRPr="00340898">
              <w:rPr>
                <w:spacing w:val="-2"/>
                <w:sz w:val="16"/>
                <w:szCs w:val="16"/>
              </w:rPr>
              <w:t xml:space="preserve">Ingestion of material may cause mouth and throat irritation and/or gastric disturbance.  If swallowed, rinse mouth and throat with tap water.  Drink water.  </w:t>
            </w:r>
          </w:p>
        </w:tc>
      </w:tr>
      <w:tr w:rsidR="00340898" w:rsidRPr="00A71160" w:rsidTr="00CA598E">
        <w:tc>
          <w:tcPr>
            <w:tcW w:w="4518" w:type="dxa"/>
            <w:gridSpan w:val="2"/>
          </w:tcPr>
          <w:p w:rsidR="00340898" w:rsidRPr="00A71160" w:rsidRDefault="00340898" w:rsidP="00664941">
            <w:pPr>
              <w:rPr>
                <w:sz w:val="16"/>
                <w:szCs w:val="16"/>
              </w:rPr>
            </w:pPr>
            <w:r w:rsidRPr="00A71160">
              <w:rPr>
                <w:sz w:val="16"/>
                <w:szCs w:val="16"/>
              </w:rPr>
              <w:t>Most important symptoms/effects, acute and delayed</w:t>
            </w:r>
          </w:p>
        </w:tc>
        <w:tc>
          <w:tcPr>
            <w:tcW w:w="5058" w:type="dxa"/>
          </w:tcPr>
          <w:p w:rsidR="00340898" w:rsidRPr="00340898" w:rsidRDefault="00340898" w:rsidP="00664941">
            <w:pPr>
              <w:rPr>
                <w:sz w:val="16"/>
                <w:szCs w:val="16"/>
              </w:rPr>
            </w:pPr>
          </w:p>
        </w:tc>
      </w:tr>
      <w:tr w:rsidR="00340898" w:rsidRPr="00A71160" w:rsidTr="00CA598E">
        <w:tc>
          <w:tcPr>
            <w:tcW w:w="1728" w:type="dxa"/>
          </w:tcPr>
          <w:p w:rsidR="00340898" w:rsidRPr="00A71160" w:rsidRDefault="00340898" w:rsidP="00664941">
            <w:pPr>
              <w:rPr>
                <w:sz w:val="16"/>
                <w:szCs w:val="16"/>
              </w:rPr>
            </w:pPr>
            <w:r w:rsidRPr="00A71160">
              <w:rPr>
                <w:sz w:val="16"/>
                <w:szCs w:val="16"/>
              </w:rPr>
              <w:t>Further information</w:t>
            </w:r>
          </w:p>
        </w:tc>
        <w:tc>
          <w:tcPr>
            <w:tcW w:w="7848" w:type="dxa"/>
            <w:gridSpan w:val="2"/>
          </w:tcPr>
          <w:p w:rsidR="00340898" w:rsidRPr="00340898" w:rsidRDefault="00340898" w:rsidP="00340898">
            <w:pPr>
              <w:tabs>
                <w:tab w:val="left" w:pos="702"/>
                <w:tab w:val="left" w:pos="900"/>
                <w:tab w:val="left" w:pos="1422"/>
                <w:tab w:val="left" w:pos="2880"/>
                <w:tab w:val="left" w:pos="5022"/>
                <w:tab w:val="left" w:pos="5778"/>
              </w:tabs>
            </w:pPr>
            <w:r w:rsidRPr="00340898">
              <w:rPr>
                <w:i/>
                <w:sz w:val="16"/>
                <w:szCs w:val="16"/>
              </w:rPr>
              <w:t>Product is not listed with IARC, NTP, ACGIH or OSHA as a carcinogen</w:t>
            </w:r>
            <w:r>
              <w:rPr>
                <w:i/>
              </w:rPr>
              <w:t>.</w:t>
            </w:r>
          </w:p>
        </w:tc>
      </w:tr>
    </w:tbl>
    <w:p w:rsidR="00A71160" w:rsidRPr="00A71160" w:rsidRDefault="00A71160" w:rsidP="00664941">
      <w:pPr>
        <w:pBdr>
          <w:bottom w:val="single" w:sz="6" w:space="1" w:color="auto"/>
        </w:pBdr>
        <w:rPr>
          <w:sz w:val="16"/>
          <w:szCs w:val="16"/>
        </w:rPr>
      </w:pPr>
    </w:p>
    <w:p w:rsidR="00A71160" w:rsidRPr="00CA598E" w:rsidRDefault="00A71160" w:rsidP="00664941">
      <w:pPr>
        <w:rPr>
          <w:b/>
          <w:sz w:val="18"/>
          <w:szCs w:val="16"/>
        </w:rPr>
      </w:pPr>
      <w:r w:rsidRPr="00CA598E">
        <w:rPr>
          <w:b/>
          <w:sz w:val="18"/>
          <w:szCs w:val="16"/>
        </w:rPr>
        <w:t>SECTION 5 FIRE-FIGHTING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6078"/>
      </w:tblGrid>
      <w:tr w:rsidR="00A71160" w:rsidTr="00CA598E">
        <w:tc>
          <w:tcPr>
            <w:tcW w:w="3348" w:type="dxa"/>
          </w:tcPr>
          <w:p w:rsidR="00A71160" w:rsidRDefault="00A71160" w:rsidP="00664941">
            <w:pPr>
              <w:rPr>
                <w:sz w:val="16"/>
                <w:szCs w:val="16"/>
              </w:rPr>
            </w:pPr>
            <w:r>
              <w:rPr>
                <w:sz w:val="16"/>
                <w:szCs w:val="16"/>
              </w:rPr>
              <w:t>Suitable extinguishing media</w:t>
            </w:r>
          </w:p>
        </w:tc>
        <w:tc>
          <w:tcPr>
            <w:tcW w:w="6228" w:type="dxa"/>
          </w:tcPr>
          <w:p w:rsidR="00A71160" w:rsidRPr="00340898" w:rsidRDefault="00340898" w:rsidP="0051792B">
            <w:pPr>
              <w:tabs>
                <w:tab w:val="left" w:pos="-720"/>
              </w:tabs>
              <w:suppressAutoHyphens/>
              <w:rPr>
                <w:sz w:val="16"/>
                <w:szCs w:val="16"/>
              </w:rPr>
            </w:pPr>
            <w:r w:rsidRPr="00340898">
              <w:rPr>
                <w:sz w:val="16"/>
                <w:szCs w:val="16"/>
              </w:rPr>
              <w:t>Dry chemical, carbon dioxide, chemical foam or water fog</w:t>
            </w:r>
            <w:r w:rsidR="0051792B">
              <w:rPr>
                <w:sz w:val="16"/>
                <w:szCs w:val="16"/>
              </w:rPr>
              <w:t xml:space="preserve"> or spray</w:t>
            </w:r>
            <w:r w:rsidRPr="00340898">
              <w:rPr>
                <w:sz w:val="16"/>
                <w:szCs w:val="16"/>
              </w:rPr>
              <w:t xml:space="preserve">. </w:t>
            </w:r>
          </w:p>
        </w:tc>
      </w:tr>
      <w:tr w:rsidR="00A71160" w:rsidTr="00CA598E">
        <w:tc>
          <w:tcPr>
            <w:tcW w:w="3348" w:type="dxa"/>
          </w:tcPr>
          <w:p w:rsidR="00A71160" w:rsidRDefault="00A71160" w:rsidP="00664941">
            <w:pPr>
              <w:rPr>
                <w:sz w:val="16"/>
                <w:szCs w:val="16"/>
              </w:rPr>
            </w:pPr>
            <w:r>
              <w:rPr>
                <w:sz w:val="16"/>
                <w:szCs w:val="16"/>
              </w:rPr>
              <w:t>Specific hazards arising from the chemical</w:t>
            </w:r>
          </w:p>
        </w:tc>
        <w:tc>
          <w:tcPr>
            <w:tcW w:w="6228" w:type="dxa"/>
          </w:tcPr>
          <w:p w:rsidR="00A71160" w:rsidRPr="00340898" w:rsidRDefault="00340898" w:rsidP="00664941">
            <w:pPr>
              <w:rPr>
                <w:sz w:val="16"/>
                <w:szCs w:val="16"/>
              </w:rPr>
            </w:pPr>
            <w:r w:rsidRPr="00340898">
              <w:rPr>
                <w:spacing w:val="-2"/>
                <w:sz w:val="16"/>
                <w:szCs w:val="16"/>
              </w:rPr>
              <w:t>No special requirements. Organic dusts are a weak explosion hazard.  Not hazardous under normal storage and use conditions</w:t>
            </w:r>
            <w:r w:rsidR="00CA598E">
              <w:rPr>
                <w:spacing w:val="-2"/>
                <w:sz w:val="16"/>
                <w:szCs w:val="16"/>
              </w:rPr>
              <w:t>.</w:t>
            </w:r>
          </w:p>
        </w:tc>
      </w:tr>
      <w:tr w:rsidR="00A71160" w:rsidTr="00CA598E">
        <w:tc>
          <w:tcPr>
            <w:tcW w:w="3348" w:type="dxa"/>
          </w:tcPr>
          <w:p w:rsidR="00A71160" w:rsidRDefault="00A71160" w:rsidP="00664941">
            <w:pPr>
              <w:rPr>
                <w:sz w:val="16"/>
                <w:szCs w:val="16"/>
              </w:rPr>
            </w:pPr>
            <w:r>
              <w:rPr>
                <w:sz w:val="16"/>
                <w:szCs w:val="16"/>
              </w:rPr>
              <w:t>Special protective actions for fire-fighters</w:t>
            </w:r>
          </w:p>
        </w:tc>
        <w:tc>
          <w:tcPr>
            <w:tcW w:w="6228" w:type="dxa"/>
          </w:tcPr>
          <w:p w:rsidR="00A71160" w:rsidRDefault="00A71160" w:rsidP="00664941">
            <w:pPr>
              <w:rPr>
                <w:sz w:val="16"/>
                <w:szCs w:val="16"/>
              </w:rPr>
            </w:pPr>
          </w:p>
        </w:tc>
      </w:tr>
    </w:tbl>
    <w:p w:rsidR="005B5594" w:rsidRDefault="005B5594" w:rsidP="00664941">
      <w:pPr>
        <w:pBdr>
          <w:bottom w:val="single" w:sz="6" w:space="1" w:color="auto"/>
        </w:pBdr>
        <w:rPr>
          <w:sz w:val="16"/>
          <w:szCs w:val="16"/>
        </w:rPr>
      </w:pPr>
    </w:p>
    <w:p w:rsidR="00A71160" w:rsidRPr="00CA598E" w:rsidRDefault="00A71160" w:rsidP="00664941">
      <w:pPr>
        <w:rPr>
          <w:b/>
          <w:sz w:val="18"/>
          <w:szCs w:val="16"/>
        </w:rPr>
      </w:pPr>
      <w:r w:rsidRPr="00CA598E">
        <w:rPr>
          <w:b/>
          <w:sz w:val="18"/>
          <w:szCs w:val="16"/>
        </w:rPr>
        <w:t>SECTION 6 ACCIDENTAL RELEASE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5376"/>
      </w:tblGrid>
      <w:tr w:rsidR="00D04D7A" w:rsidTr="00CA598E">
        <w:tc>
          <w:tcPr>
            <w:tcW w:w="4068" w:type="dxa"/>
          </w:tcPr>
          <w:p w:rsidR="00D04D7A" w:rsidRDefault="00D04D7A" w:rsidP="00664941">
            <w:pPr>
              <w:rPr>
                <w:sz w:val="16"/>
                <w:szCs w:val="16"/>
              </w:rPr>
            </w:pPr>
            <w:r>
              <w:rPr>
                <w:sz w:val="16"/>
                <w:szCs w:val="16"/>
              </w:rPr>
              <w:t>Personal precautions, protective equipment, and emergency procedures</w:t>
            </w:r>
          </w:p>
        </w:tc>
        <w:tc>
          <w:tcPr>
            <w:tcW w:w="5508" w:type="dxa"/>
          </w:tcPr>
          <w:p w:rsidR="00D04D7A" w:rsidRPr="00340898" w:rsidRDefault="00340898" w:rsidP="00664941">
            <w:pPr>
              <w:rPr>
                <w:sz w:val="16"/>
                <w:szCs w:val="16"/>
              </w:rPr>
            </w:pPr>
            <w:r w:rsidRPr="00340898">
              <w:rPr>
                <w:sz w:val="16"/>
                <w:szCs w:val="16"/>
              </w:rPr>
              <w:t>Use with adequate ventilation, provide eyewash capability. Avoid creating dust</w:t>
            </w:r>
            <w:r w:rsidR="00CA598E">
              <w:rPr>
                <w:sz w:val="16"/>
                <w:szCs w:val="16"/>
              </w:rPr>
              <w:t>.</w:t>
            </w:r>
          </w:p>
        </w:tc>
      </w:tr>
      <w:tr w:rsidR="00D04D7A" w:rsidTr="00CA598E">
        <w:tc>
          <w:tcPr>
            <w:tcW w:w="4068" w:type="dxa"/>
          </w:tcPr>
          <w:p w:rsidR="00D04D7A" w:rsidRDefault="00D04D7A" w:rsidP="00664941">
            <w:pPr>
              <w:rPr>
                <w:sz w:val="16"/>
                <w:szCs w:val="16"/>
              </w:rPr>
            </w:pPr>
            <w:r>
              <w:rPr>
                <w:sz w:val="16"/>
                <w:szCs w:val="16"/>
              </w:rPr>
              <w:t>Environmental precautions</w:t>
            </w:r>
          </w:p>
        </w:tc>
        <w:tc>
          <w:tcPr>
            <w:tcW w:w="5508" w:type="dxa"/>
          </w:tcPr>
          <w:p w:rsidR="00D04D7A" w:rsidRPr="00340898" w:rsidRDefault="00340898" w:rsidP="00664941">
            <w:pPr>
              <w:rPr>
                <w:sz w:val="16"/>
                <w:szCs w:val="16"/>
              </w:rPr>
            </w:pPr>
            <w:r w:rsidRPr="00340898">
              <w:rPr>
                <w:sz w:val="16"/>
                <w:szCs w:val="16"/>
              </w:rPr>
              <w:t>None</w:t>
            </w:r>
          </w:p>
        </w:tc>
      </w:tr>
      <w:tr w:rsidR="00D04D7A" w:rsidTr="00CA598E">
        <w:tc>
          <w:tcPr>
            <w:tcW w:w="4068" w:type="dxa"/>
          </w:tcPr>
          <w:p w:rsidR="00D04D7A" w:rsidRDefault="00D04D7A" w:rsidP="00664941">
            <w:pPr>
              <w:rPr>
                <w:sz w:val="16"/>
                <w:szCs w:val="16"/>
              </w:rPr>
            </w:pPr>
            <w:r>
              <w:rPr>
                <w:sz w:val="16"/>
                <w:szCs w:val="16"/>
              </w:rPr>
              <w:t>Methods and materials for containment and cleaning up</w:t>
            </w:r>
          </w:p>
        </w:tc>
        <w:tc>
          <w:tcPr>
            <w:tcW w:w="5508" w:type="dxa"/>
          </w:tcPr>
          <w:p w:rsidR="00D04D7A" w:rsidRPr="0051792B" w:rsidRDefault="0051792B" w:rsidP="00340898">
            <w:pPr>
              <w:tabs>
                <w:tab w:val="left" w:pos="-720"/>
                <w:tab w:val="left" w:pos="0"/>
                <w:tab w:val="left" w:pos="720"/>
                <w:tab w:val="left" w:pos="1440"/>
              </w:tabs>
              <w:suppressAutoHyphens/>
              <w:jc w:val="both"/>
              <w:rPr>
                <w:sz w:val="16"/>
                <w:szCs w:val="16"/>
              </w:rPr>
            </w:pPr>
            <w:r w:rsidRPr="0051792B">
              <w:rPr>
                <w:spacing w:val="-2"/>
                <w:sz w:val="16"/>
                <w:szCs w:val="16"/>
              </w:rPr>
              <w:t>Vacuum or sweep up spills.  Place in plastic bags</w:t>
            </w:r>
            <w:r w:rsidR="00CA598E">
              <w:rPr>
                <w:spacing w:val="-2"/>
                <w:sz w:val="16"/>
                <w:szCs w:val="16"/>
              </w:rPr>
              <w:t>.</w:t>
            </w:r>
          </w:p>
        </w:tc>
      </w:tr>
    </w:tbl>
    <w:p w:rsidR="00A71160" w:rsidRDefault="00A71160" w:rsidP="00664941">
      <w:pPr>
        <w:pBdr>
          <w:bottom w:val="single" w:sz="6" w:space="1" w:color="auto"/>
        </w:pBdr>
        <w:rPr>
          <w:sz w:val="16"/>
          <w:szCs w:val="16"/>
        </w:rPr>
      </w:pPr>
    </w:p>
    <w:p w:rsidR="00D04D7A" w:rsidRPr="00CA598E" w:rsidRDefault="00D04D7A" w:rsidP="00664941">
      <w:pPr>
        <w:rPr>
          <w:b/>
          <w:sz w:val="18"/>
          <w:szCs w:val="16"/>
        </w:rPr>
      </w:pPr>
      <w:r w:rsidRPr="00CA598E">
        <w:rPr>
          <w:b/>
          <w:sz w:val="18"/>
          <w:szCs w:val="16"/>
        </w:rPr>
        <w:t>SECTION 7 HANDLING AND STORAGE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6074"/>
      </w:tblGrid>
      <w:tr w:rsidR="00D04D7A" w:rsidTr="00CA598E">
        <w:tc>
          <w:tcPr>
            <w:tcW w:w="3348" w:type="dxa"/>
          </w:tcPr>
          <w:p w:rsidR="00D04D7A" w:rsidRDefault="00D04D7A" w:rsidP="00664941">
            <w:pPr>
              <w:rPr>
                <w:sz w:val="16"/>
                <w:szCs w:val="16"/>
              </w:rPr>
            </w:pPr>
            <w:r>
              <w:rPr>
                <w:sz w:val="16"/>
                <w:szCs w:val="16"/>
              </w:rPr>
              <w:t>Precautions for safe handling</w:t>
            </w:r>
          </w:p>
        </w:tc>
        <w:tc>
          <w:tcPr>
            <w:tcW w:w="6228" w:type="dxa"/>
          </w:tcPr>
          <w:p w:rsidR="00D04D7A" w:rsidRPr="00340898" w:rsidRDefault="00340898" w:rsidP="00664941">
            <w:pPr>
              <w:rPr>
                <w:sz w:val="16"/>
                <w:szCs w:val="16"/>
              </w:rPr>
            </w:pPr>
            <w:r w:rsidRPr="00340898">
              <w:rPr>
                <w:spacing w:val="-2"/>
                <w:sz w:val="16"/>
                <w:szCs w:val="16"/>
              </w:rPr>
              <w:t>Provide eye wash capability. Avoid creating dust, adequately ventilate while handling</w:t>
            </w:r>
            <w:r w:rsidR="00CA598E">
              <w:rPr>
                <w:spacing w:val="-2"/>
                <w:sz w:val="16"/>
                <w:szCs w:val="16"/>
              </w:rPr>
              <w:t>.</w:t>
            </w:r>
          </w:p>
        </w:tc>
      </w:tr>
      <w:tr w:rsidR="00D04D7A" w:rsidTr="00CA598E">
        <w:trPr>
          <w:trHeight w:val="80"/>
        </w:trPr>
        <w:tc>
          <w:tcPr>
            <w:tcW w:w="3348" w:type="dxa"/>
          </w:tcPr>
          <w:p w:rsidR="00D04D7A" w:rsidRDefault="00D04D7A" w:rsidP="00664941">
            <w:pPr>
              <w:rPr>
                <w:sz w:val="16"/>
                <w:szCs w:val="16"/>
              </w:rPr>
            </w:pPr>
            <w:r>
              <w:rPr>
                <w:sz w:val="16"/>
                <w:szCs w:val="16"/>
              </w:rPr>
              <w:t>Conditions for safe storage, including any incompatibilities</w:t>
            </w:r>
          </w:p>
        </w:tc>
        <w:tc>
          <w:tcPr>
            <w:tcW w:w="6228" w:type="dxa"/>
          </w:tcPr>
          <w:p w:rsidR="00D04D7A" w:rsidRPr="0051792B" w:rsidRDefault="0051792B" w:rsidP="0051792B">
            <w:pPr>
              <w:rPr>
                <w:sz w:val="16"/>
                <w:szCs w:val="16"/>
              </w:rPr>
            </w:pPr>
            <w:r w:rsidRPr="0051792B">
              <w:rPr>
                <w:spacing w:val="-2"/>
                <w:sz w:val="16"/>
                <w:szCs w:val="16"/>
              </w:rPr>
              <w:t>No special requirements.   Organic dusts are a weak explosion hazard.  Not hazardous under normal storage and use conditions</w:t>
            </w:r>
            <w:r w:rsidR="00CA598E">
              <w:rPr>
                <w:spacing w:val="-2"/>
                <w:sz w:val="16"/>
                <w:szCs w:val="16"/>
              </w:rPr>
              <w:t>.</w:t>
            </w:r>
          </w:p>
        </w:tc>
      </w:tr>
    </w:tbl>
    <w:p w:rsidR="00D04D7A" w:rsidRDefault="00D04D7A" w:rsidP="00664941">
      <w:pPr>
        <w:pBdr>
          <w:bottom w:val="single" w:sz="6" w:space="1" w:color="auto"/>
        </w:pBdr>
        <w:rPr>
          <w:sz w:val="16"/>
          <w:szCs w:val="16"/>
        </w:rPr>
      </w:pPr>
    </w:p>
    <w:p w:rsidR="00D04D7A" w:rsidRPr="00CA598E" w:rsidRDefault="00D04D7A" w:rsidP="00664941">
      <w:pPr>
        <w:rPr>
          <w:b/>
          <w:sz w:val="18"/>
          <w:szCs w:val="16"/>
        </w:rPr>
      </w:pPr>
      <w:r w:rsidRPr="00CA598E">
        <w:rPr>
          <w:b/>
          <w:sz w:val="18"/>
          <w:szCs w:val="16"/>
        </w:rPr>
        <w:t>SECTION 8 EXPOSURE CONTROLS / PERSONAL PROTECTION</w:t>
      </w:r>
    </w:p>
    <w:tbl>
      <w:tblPr>
        <w:tblStyle w:val="TableGrid"/>
        <w:tblW w:w="0" w:type="auto"/>
        <w:tblLook w:val="04A0" w:firstRow="1" w:lastRow="0" w:firstColumn="1" w:lastColumn="0" w:noHBand="0" w:noVBand="1"/>
      </w:tblPr>
      <w:tblGrid>
        <w:gridCol w:w="2139"/>
        <w:gridCol w:w="957"/>
        <w:gridCol w:w="1154"/>
        <w:gridCol w:w="2775"/>
        <w:gridCol w:w="2335"/>
      </w:tblGrid>
      <w:tr w:rsidR="00D04D7A" w:rsidTr="00D04D7A">
        <w:trPr>
          <w:gridAfter w:val="3"/>
          <w:wAfter w:w="6408" w:type="dxa"/>
        </w:trPr>
        <w:tc>
          <w:tcPr>
            <w:tcW w:w="3168" w:type="dxa"/>
            <w:gridSpan w:val="2"/>
            <w:tcBorders>
              <w:top w:val="nil"/>
              <w:left w:val="nil"/>
              <w:right w:val="nil"/>
            </w:tcBorders>
          </w:tcPr>
          <w:p w:rsidR="00D04D7A" w:rsidRPr="00D04D7A" w:rsidRDefault="00D04D7A" w:rsidP="00664941">
            <w:pPr>
              <w:rPr>
                <w:b/>
                <w:sz w:val="16"/>
                <w:szCs w:val="16"/>
              </w:rPr>
            </w:pPr>
            <w:r w:rsidRPr="00D04D7A">
              <w:rPr>
                <w:b/>
                <w:sz w:val="16"/>
                <w:szCs w:val="16"/>
              </w:rPr>
              <w:t>Control Parameters</w:t>
            </w:r>
          </w:p>
        </w:tc>
      </w:tr>
      <w:tr w:rsidR="00D04D7A" w:rsidTr="00D04D7A">
        <w:tc>
          <w:tcPr>
            <w:tcW w:w="3168" w:type="dxa"/>
            <w:gridSpan w:val="2"/>
            <w:shd w:val="pct10" w:color="auto" w:fill="auto"/>
          </w:tcPr>
          <w:p w:rsidR="00D04D7A" w:rsidRPr="00D04D7A" w:rsidRDefault="00D04D7A" w:rsidP="00D04D7A">
            <w:pPr>
              <w:jc w:val="center"/>
              <w:rPr>
                <w:b/>
                <w:sz w:val="16"/>
                <w:szCs w:val="16"/>
              </w:rPr>
            </w:pPr>
            <w:r w:rsidRPr="00D04D7A">
              <w:rPr>
                <w:b/>
                <w:sz w:val="16"/>
                <w:szCs w:val="16"/>
              </w:rPr>
              <w:t>Name</w:t>
            </w:r>
          </w:p>
        </w:tc>
        <w:tc>
          <w:tcPr>
            <w:tcW w:w="1170" w:type="dxa"/>
            <w:shd w:val="pct10" w:color="auto" w:fill="auto"/>
          </w:tcPr>
          <w:p w:rsidR="00D04D7A" w:rsidRPr="00D04D7A" w:rsidRDefault="00D04D7A" w:rsidP="00D04D7A">
            <w:pPr>
              <w:jc w:val="center"/>
              <w:rPr>
                <w:b/>
                <w:sz w:val="16"/>
                <w:szCs w:val="16"/>
              </w:rPr>
            </w:pPr>
            <w:r w:rsidRPr="00D04D7A">
              <w:rPr>
                <w:b/>
                <w:sz w:val="16"/>
                <w:szCs w:val="16"/>
              </w:rPr>
              <w:t>% by Weight</w:t>
            </w:r>
          </w:p>
        </w:tc>
        <w:tc>
          <w:tcPr>
            <w:tcW w:w="2844" w:type="dxa"/>
            <w:shd w:val="pct10" w:color="auto" w:fill="auto"/>
          </w:tcPr>
          <w:p w:rsidR="00D04D7A" w:rsidRPr="00D04D7A" w:rsidRDefault="00D04D7A" w:rsidP="00D04D7A">
            <w:pPr>
              <w:jc w:val="center"/>
              <w:rPr>
                <w:b/>
                <w:sz w:val="16"/>
                <w:szCs w:val="16"/>
              </w:rPr>
            </w:pPr>
            <w:r w:rsidRPr="00D04D7A">
              <w:rPr>
                <w:b/>
                <w:sz w:val="16"/>
                <w:szCs w:val="16"/>
              </w:rPr>
              <w:t>TLV (ACGIH)</w:t>
            </w:r>
          </w:p>
        </w:tc>
        <w:tc>
          <w:tcPr>
            <w:tcW w:w="2394" w:type="dxa"/>
            <w:shd w:val="pct10" w:color="auto" w:fill="auto"/>
          </w:tcPr>
          <w:p w:rsidR="00D04D7A" w:rsidRPr="00D04D7A" w:rsidRDefault="00D04D7A" w:rsidP="00D04D7A">
            <w:pPr>
              <w:jc w:val="center"/>
              <w:rPr>
                <w:b/>
                <w:sz w:val="16"/>
                <w:szCs w:val="16"/>
              </w:rPr>
            </w:pPr>
            <w:r w:rsidRPr="00D04D7A">
              <w:rPr>
                <w:b/>
                <w:sz w:val="16"/>
                <w:szCs w:val="16"/>
              </w:rPr>
              <w:t>PEL (OSHA)</w:t>
            </w:r>
          </w:p>
        </w:tc>
      </w:tr>
      <w:tr w:rsidR="0051792B" w:rsidTr="0051792B">
        <w:tc>
          <w:tcPr>
            <w:tcW w:w="3168" w:type="dxa"/>
            <w:gridSpan w:val="2"/>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Activated Carbon</w:t>
            </w:r>
          </w:p>
        </w:tc>
        <w:tc>
          <w:tcPr>
            <w:tcW w:w="1170" w:type="dxa"/>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35</w:t>
            </w:r>
          </w:p>
        </w:tc>
        <w:tc>
          <w:tcPr>
            <w:tcW w:w="2844" w:type="dxa"/>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2.0 mg/m</w:t>
            </w:r>
            <w:r w:rsidRPr="0051792B">
              <w:rPr>
                <w:sz w:val="16"/>
                <w:szCs w:val="16"/>
                <w:vertAlign w:val="superscript"/>
              </w:rPr>
              <w:t xml:space="preserve">3 </w:t>
            </w:r>
            <w:r w:rsidRPr="0051792B">
              <w:rPr>
                <w:sz w:val="16"/>
                <w:szCs w:val="16"/>
              </w:rPr>
              <w:t>{0.7}*</w:t>
            </w:r>
          </w:p>
        </w:tc>
        <w:tc>
          <w:tcPr>
            <w:tcW w:w="2394" w:type="dxa"/>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2.1 mg/m</w:t>
            </w:r>
            <w:r w:rsidRPr="0051792B">
              <w:rPr>
                <w:sz w:val="16"/>
                <w:szCs w:val="16"/>
                <w:vertAlign w:val="superscript"/>
              </w:rPr>
              <w:t>3</w:t>
            </w:r>
            <w:r w:rsidRPr="0051792B">
              <w:rPr>
                <w:sz w:val="16"/>
                <w:szCs w:val="16"/>
              </w:rPr>
              <w:t xml:space="preserve"> {0.7}*</w:t>
            </w:r>
          </w:p>
        </w:tc>
      </w:tr>
      <w:tr w:rsidR="0051792B" w:rsidTr="0051792B">
        <w:tc>
          <w:tcPr>
            <w:tcW w:w="3168" w:type="dxa"/>
            <w:gridSpan w:val="2"/>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Dolomite</w:t>
            </w:r>
          </w:p>
        </w:tc>
        <w:tc>
          <w:tcPr>
            <w:tcW w:w="1170" w:type="dxa"/>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&lt; 40</w:t>
            </w:r>
          </w:p>
        </w:tc>
        <w:tc>
          <w:tcPr>
            <w:tcW w:w="2844" w:type="dxa"/>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vertAlign w:val="superscript"/>
              </w:rPr>
            </w:pPr>
            <w:r w:rsidRPr="0051792B">
              <w:rPr>
                <w:sz w:val="16"/>
                <w:szCs w:val="16"/>
              </w:rPr>
              <w:t>10 mg/m</w:t>
            </w:r>
            <w:r w:rsidRPr="0051792B">
              <w:rPr>
                <w:sz w:val="16"/>
                <w:szCs w:val="16"/>
                <w:vertAlign w:val="superscript"/>
              </w:rPr>
              <w:t>3</w:t>
            </w:r>
          </w:p>
        </w:tc>
        <w:tc>
          <w:tcPr>
            <w:tcW w:w="2394" w:type="dxa"/>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vertAlign w:val="superscript"/>
              </w:rPr>
            </w:pPr>
            <w:r w:rsidRPr="0051792B">
              <w:rPr>
                <w:sz w:val="16"/>
                <w:szCs w:val="16"/>
              </w:rPr>
              <w:t>5 mg/m</w:t>
            </w:r>
            <w:r w:rsidRPr="0051792B">
              <w:rPr>
                <w:sz w:val="16"/>
                <w:szCs w:val="16"/>
                <w:vertAlign w:val="superscript"/>
              </w:rPr>
              <w:t>3</w:t>
            </w:r>
          </w:p>
        </w:tc>
      </w:tr>
      <w:tr w:rsidR="0051792B" w:rsidTr="0051792B">
        <w:tc>
          <w:tcPr>
            <w:tcW w:w="3168" w:type="dxa"/>
            <w:gridSpan w:val="2"/>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Urea</w:t>
            </w:r>
          </w:p>
        </w:tc>
        <w:tc>
          <w:tcPr>
            <w:tcW w:w="1170" w:type="dxa"/>
            <w:tcBorders>
              <w:bottom w:val="single" w:sz="4" w:space="0" w:color="auto"/>
            </w:tcBorders>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1-3</w:t>
            </w:r>
          </w:p>
        </w:tc>
        <w:tc>
          <w:tcPr>
            <w:tcW w:w="2844" w:type="dxa"/>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10 mg/m</w:t>
            </w:r>
            <w:r w:rsidRPr="0051792B">
              <w:rPr>
                <w:sz w:val="16"/>
                <w:szCs w:val="16"/>
                <w:vertAlign w:val="superscript"/>
              </w:rPr>
              <w:t>3</w:t>
            </w:r>
            <w:r w:rsidRPr="0051792B">
              <w:rPr>
                <w:sz w:val="16"/>
                <w:szCs w:val="16"/>
              </w:rPr>
              <w:t xml:space="preserve"> {3}*</w:t>
            </w:r>
          </w:p>
        </w:tc>
        <w:tc>
          <w:tcPr>
            <w:tcW w:w="2394" w:type="dxa"/>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15 mg/m</w:t>
            </w:r>
            <w:r w:rsidRPr="0051792B">
              <w:rPr>
                <w:sz w:val="16"/>
                <w:szCs w:val="16"/>
                <w:vertAlign w:val="superscript"/>
              </w:rPr>
              <w:t>3</w:t>
            </w:r>
            <w:r w:rsidRPr="0051792B">
              <w:rPr>
                <w:sz w:val="16"/>
                <w:szCs w:val="16"/>
              </w:rPr>
              <w:t xml:space="preserve"> {5}*</w:t>
            </w:r>
          </w:p>
        </w:tc>
      </w:tr>
      <w:tr w:rsidR="0051792B" w:rsidTr="0051792B">
        <w:tc>
          <w:tcPr>
            <w:tcW w:w="3168" w:type="dxa"/>
            <w:gridSpan w:val="2"/>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Diammonium Phosphate</w:t>
            </w:r>
          </w:p>
        </w:tc>
        <w:tc>
          <w:tcPr>
            <w:tcW w:w="1170" w:type="dxa"/>
            <w:tcBorders>
              <w:bottom w:val="single" w:sz="4" w:space="0" w:color="auto"/>
            </w:tcBorders>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&lt; 1</w:t>
            </w:r>
          </w:p>
        </w:tc>
        <w:tc>
          <w:tcPr>
            <w:tcW w:w="2844" w:type="dxa"/>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10 mg/m</w:t>
            </w:r>
            <w:r w:rsidRPr="0051792B">
              <w:rPr>
                <w:sz w:val="16"/>
                <w:szCs w:val="16"/>
                <w:vertAlign w:val="superscript"/>
              </w:rPr>
              <w:t>3</w:t>
            </w:r>
            <w:r w:rsidRPr="0051792B">
              <w:rPr>
                <w:sz w:val="16"/>
                <w:szCs w:val="16"/>
              </w:rPr>
              <w:t xml:space="preserve"> {3}*</w:t>
            </w:r>
          </w:p>
        </w:tc>
        <w:tc>
          <w:tcPr>
            <w:tcW w:w="2394" w:type="dxa"/>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15 mg/m</w:t>
            </w:r>
            <w:r w:rsidRPr="0051792B">
              <w:rPr>
                <w:sz w:val="16"/>
                <w:szCs w:val="16"/>
                <w:vertAlign w:val="superscript"/>
              </w:rPr>
              <w:t>3</w:t>
            </w:r>
            <w:r w:rsidRPr="0051792B">
              <w:rPr>
                <w:sz w:val="16"/>
                <w:szCs w:val="16"/>
              </w:rPr>
              <w:t xml:space="preserve"> {5}*</w:t>
            </w:r>
          </w:p>
        </w:tc>
      </w:tr>
      <w:tr w:rsidR="0051792B" w:rsidTr="0051792B">
        <w:tc>
          <w:tcPr>
            <w:tcW w:w="3168" w:type="dxa"/>
            <w:gridSpan w:val="2"/>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Crystalline silica</w:t>
            </w:r>
          </w:p>
        </w:tc>
        <w:tc>
          <w:tcPr>
            <w:tcW w:w="1170" w:type="dxa"/>
            <w:tcBorders>
              <w:bottom w:val="single" w:sz="4" w:space="0" w:color="auto"/>
            </w:tcBorders>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&lt; 0.4</w:t>
            </w:r>
          </w:p>
        </w:tc>
        <w:tc>
          <w:tcPr>
            <w:tcW w:w="2844" w:type="dxa"/>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vertAlign w:val="superscript"/>
              </w:rPr>
            </w:pPr>
            <w:r w:rsidRPr="0051792B">
              <w:rPr>
                <w:sz w:val="16"/>
                <w:szCs w:val="16"/>
              </w:rPr>
              <w:t>0.1 mg/m</w:t>
            </w:r>
            <w:r w:rsidRPr="0051792B">
              <w:rPr>
                <w:sz w:val="16"/>
                <w:szCs w:val="16"/>
                <w:vertAlign w:val="superscript"/>
              </w:rPr>
              <w:t>3</w:t>
            </w:r>
          </w:p>
        </w:tc>
        <w:tc>
          <w:tcPr>
            <w:tcW w:w="2394" w:type="dxa"/>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vertAlign w:val="superscript"/>
              </w:rPr>
            </w:pPr>
            <w:r w:rsidRPr="0051792B">
              <w:rPr>
                <w:sz w:val="16"/>
                <w:szCs w:val="16"/>
              </w:rPr>
              <w:t>0.1 mg/m</w:t>
            </w:r>
            <w:r w:rsidRPr="0051792B">
              <w:rPr>
                <w:sz w:val="16"/>
                <w:szCs w:val="16"/>
                <w:vertAlign w:val="superscript"/>
              </w:rPr>
              <w:t>3</w:t>
            </w:r>
          </w:p>
        </w:tc>
      </w:tr>
      <w:tr w:rsidR="0051792B" w:rsidTr="0051792B">
        <w:tc>
          <w:tcPr>
            <w:tcW w:w="3168" w:type="dxa"/>
            <w:gridSpan w:val="2"/>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Wheat bran</w:t>
            </w:r>
          </w:p>
        </w:tc>
        <w:tc>
          <w:tcPr>
            <w:tcW w:w="1170" w:type="dxa"/>
            <w:tcBorders>
              <w:bottom w:val="single" w:sz="4" w:space="0" w:color="auto"/>
            </w:tcBorders>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p>
        </w:tc>
        <w:tc>
          <w:tcPr>
            <w:tcW w:w="2844" w:type="dxa"/>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10 mg/m</w:t>
            </w:r>
            <w:r w:rsidRPr="0051792B">
              <w:rPr>
                <w:sz w:val="16"/>
                <w:szCs w:val="16"/>
                <w:vertAlign w:val="superscript"/>
              </w:rPr>
              <w:t>3</w:t>
            </w:r>
            <w:r w:rsidRPr="0051792B">
              <w:rPr>
                <w:sz w:val="16"/>
                <w:szCs w:val="16"/>
              </w:rPr>
              <w:t xml:space="preserve"> (nuisance dust)</w:t>
            </w:r>
          </w:p>
        </w:tc>
        <w:tc>
          <w:tcPr>
            <w:tcW w:w="2394" w:type="dxa"/>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p>
        </w:tc>
      </w:tr>
      <w:tr w:rsidR="0051792B" w:rsidTr="0051792B">
        <w:tc>
          <w:tcPr>
            <w:tcW w:w="3168" w:type="dxa"/>
            <w:gridSpan w:val="2"/>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Corn gluten</w:t>
            </w:r>
          </w:p>
        </w:tc>
        <w:tc>
          <w:tcPr>
            <w:tcW w:w="1170" w:type="dxa"/>
            <w:tcBorders>
              <w:bottom w:val="single" w:sz="4" w:space="0" w:color="auto"/>
            </w:tcBorders>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p>
        </w:tc>
        <w:tc>
          <w:tcPr>
            <w:tcW w:w="2844" w:type="dxa"/>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10 mg/m</w:t>
            </w:r>
            <w:r w:rsidRPr="0051792B">
              <w:rPr>
                <w:sz w:val="16"/>
                <w:szCs w:val="16"/>
                <w:vertAlign w:val="superscript"/>
              </w:rPr>
              <w:t>3</w:t>
            </w:r>
            <w:r w:rsidRPr="0051792B">
              <w:rPr>
                <w:sz w:val="16"/>
                <w:szCs w:val="16"/>
              </w:rPr>
              <w:t xml:space="preserve"> (nuisance dust)</w:t>
            </w:r>
          </w:p>
        </w:tc>
        <w:tc>
          <w:tcPr>
            <w:tcW w:w="2394" w:type="dxa"/>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p>
        </w:tc>
      </w:tr>
      <w:tr w:rsidR="0051792B" w:rsidTr="0051792B">
        <w:tc>
          <w:tcPr>
            <w:tcW w:w="3168" w:type="dxa"/>
            <w:gridSpan w:val="2"/>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Ground and dehydrated algae</w:t>
            </w:r>
          </w:p>
        </w:tc>
        <w:tc>
          <w:tcPr>
            <w:tcW w:w="1170" w:type="dxa"/>
            <w:tcBorders>
              <w:bottom w:val="single" w:sz="4" w:space="0" w:color="auto"/>
            </w:tcBorders>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p>
        </w:tc>
        <w:tc>
          <w:tcPr>
            <w:tcW w:w="2844" w:type="dxa"/>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r w:rsidRPr="0051792B">
              <w:rPr>
                <w:sz w:val="16"/>
                <w:szCs w:val="16"/>
              </w:rPr>
              <w:t>10 mg/m</w:t>
            </w:r>
            <w:r w:rsidRPr="0051792B">
              <w:rPr>
                <w:sz w:val="16"/>
                <w:szCs w:val="16"/>
                <w:vertAlign w:val="superscript"/>
              </w:rPr>
              <w:t>3</w:t>
            </w:r>
            <w:r w:rsidRPr="0051792B">
              <w:rPr>
                <w:sz w:val="16"/>
                <w:szCs w:val="16"/>
              </w:rPr>
              <w:t xml:space="preserve"> (nuisance dust)</w:t>
            </w:r>
          </w:p>
        </w:tc>
        <w:tc>
          <w:tcPr>
            <w:tcW w:w="2394" w:type="dxa"/>
            <w:tcBorders>
              <w:bottom w:val="single" w:sz="4" w:space="0" w:color="auto"/>
            </w:tcBorders>
            <w:vAlign w:val="center"/>
          </w:tcPr>
          <w:p w:rsidR="0051792B" w:rsidRPr="0051792B" w:rsidRDefault="0051792B" w:rsidP="0051792B">
            <w:pPr>
              <w:tabs>
                <w:tab w:val="left" w:pos="702"/>
                <w:tab w:val="left" w:pos="900"/>
                <w:tab w:val="left" w:pos="1422"/>
                <w:tab w:val="left" w:pos="2880"/>
                <w:tab w:val="left" w:pos="5022"/>
                <w:tab w:val="left" w:pos="5778"/>
              </w:tabs>
              <w:jc w:val="center"/>
              <w:rPr>
                <w:sz w:val="16"/>
                <w:szCs w:val="16"/>
              </w:rPr>
            </w:pPr>
          </w:p>
        </w:tc>
      </w:tr>
      <w:tr w:rsidR="00D04D7A" w:rsidTr="00D04D7A">
        <w:tc>
          <w:tcPr>
            <w:tcW w:w="9576" w:type="dxa"/>
            <w:gridSpan w:val="5"/>
            <w:tcBorders>
              <w:left w:val="nil"/>
              <w:bottom w:val="nil"/>
              <w:right w:val="nil"/>
            </w:tcBorders>
          </w:tcPr>
          <w:p w:rsidR="00D04D7A" w:rsidRPr="00EA7177" w:rsidRDefault="00D04D7A" w:rsidP="005C11C0">
            <w:pPr>
              <w:rPr>
                <w:sz w:val="16"/>
                <w:szCs w:val="16"/>
              </w:rPr>
            </w:pPr>
            <w:r w:rsidRPr="00EA7177">
              <w:rPr>
                <w:sz w:val="16"/>
                <w:szCs w:val="16"/>
              </w:rPr>
              <w:t>* Specific limits not set for these chemicals. Limits are shown for Particles Not Otherwise Regulated (PNOR) or Particles Not Otherwise Classified (PNOC). First number is for total dust</w:t>
            </w:r>
            <w:r>
              <w:rPr>
                <w:sz w:val="16"/>
                <w:szCs w:val="16"/>
              </w:rPr>
              <w:t xml:space="preserve"> </w:t>
            </w:r>
            <w:r w:rsidRPr="00EA7177">
              <w:rPr>
                <w:sz w:val="16"/>
                <w:szCs w:val="16"/>
              </w:rPr>
              <w:t>second number { } is for respirable dust</w:t>
            </w:r>
          </w:p>
        </w:tc>
      </w:tr>
      <w:tr w:rsidR="00D04D7A" w:rsidTr="00D04D7A">
        <w:tc>
          <w:tcPr>
            <w:tcW w:w="9576" w:type="dxa"/>
            <w:gridSpan w:val="5"/>
            <w:tcBorders>
              <w:top w:val="nil"/>
              <w:left w:val="nil"/>
              <w:bottom w:val="nil"/>
              <w:right w:val="nil"/>
            </w:tcBorders>
          </w:tcPr>
          <w:p w:rsidR="00D04D7A" w:rsidRPr="00D04D7A" w:rsidRDefault="00D04D7A" w:rsidP="005C11C0">
            <w:pPr>
              <w:rPr>
                <w:b/>
                <w:sz w:val="16"/>
                <w:szCs w:val="16"/>
              </w:rPr>
            </w:pPr>
            <w:r>
              <w:rPr>
                <w:b/>
                <w:sz w:val="16"/>
                <w:szCs w:val="16"/>
              </w:rPr>
              <w:t>Personal Safety Equipment</w:t>
            </w:r>
          </w:p>
        </w:tc>
      </w:tr>
      <w:tr w:rsidR="00340898" w:rsidTr="00CA598E">
        <w:tc>
          <w:tcPr>
            <w:tcW w:w="2178" w:type="dxa"/>
            <w:tcBorders>
              <w:top w:val="nil"/>
              <w:left w:val="nil"/>
              <w:bottom w:val="nil"/>
              <w:right w:val="nil"/>
            </w:tcBorders>
          </w:tcPr>
          <w:p w:rsidR="00340898" w:rsidRPr="00D04D7A" w:rsidRDefault="00340898" w:rsidP="005C11C0">
            <w:pPr>
              <w:rPr>
                <w:sz w:val="16"/>
                <w:szCs w:val="16"/>
              </w:rPr>
            </w:pPr>
            <w:r>
              <w:rPr>
                <w:sz w:val="16"/>
                <w:szCs w:val="16"/>
              </w:rPr>
              <w:t>Eye Protection</w:t>
            </w:r>
          </w:p>
        </w:tc>
        <w:tc>
          <w:tcPr>
            <w:tcW w:w="7398" w:type="dxa"/>
            <w:gridSpan w:val="4"/>
            <w:tcBorders>
              <w:top w:val="nil"/>
              <w:left w:val="nil"/>
              <w:bottom w:val="nil"/>
              <w:right w:val="nil"/>
            </w:tcBorders>
          </w:tcPr>
          <w:p w:rsidR="00340898" w:rsidRPr="00B1171F" w:rsidRDefault="00340898" w:rsidP="0051792B">
            <w:pPr>
              <w:tabs>
                <w:tab w:val="left" w:pos="702"/>
                <w:tab w:val="left" w:pos="900"/>
                <w:tab w:val="left" w:pos="1422"/>
                <w:tab w:val="left" w:pos="2880"/>
                <w:tab w:val="left" w:pos="5022"/>
                <w:tab w:val="left" w:pos="5778"/>
              </w:tabs>
              <w:rPr>
                <w:sz w:val="16"/>
                <w:szCs w:val="16"/>
              </w:rPr>
            </w:pPr>
            <w:r w:rsidRPr="00B1171F">
              <w:rPr>
                <w:spacing w:val="-2"/>
                <w:sz w:val="16"/>
                <w:szCs w:val="16"/>
              </w:rPr>
              <w:t>Safety glasses with side shields or face shield</w:t>
            </w:r>
            <w:r w:rsidR="00CA598E">
              <w:rPr>
                <w:spacing w:val="-2"/>
                <w:sz w:val="16"/>
                <w:szCs w:val="16"/>
              </w:rPr>
              <w:t>.</w:t>
            </w:r>
          </w:p>
        </w:tc>
      </w:tr>
      <w:tr w:rsidR="00340898" w:rsidTr="00CA598E">
        <w:tc>
          <w:tcPr>
            <w:tcW w:w="2178" w:type="dxa"/>
            <w:tcBorders>
              <w:top w:val="nil"/>
              <w:left w:val="nil"/>
              <w:bottom w:val="nil"/>
              <w:right w:val="nil"/>
            </w:tcBorders>
          </w:tcPr>
          <w:p w:rsidR="00340898" w:rsidRDefault="00340898" w:rsidP="005C11C0">
            <w:pPr>
              <w:rPr>
                <w:sz w:val="16"/>
                <w:szCs w:val="16"/>
              </w:rPr>
            </w:pPr>
            <w:r>
              <w:rPr>
                <w:sz w:val="16"/>
                <w:szCs w:val="16"/>
              </w:rPr>
              <w:t>Skin Protection</w:t>
            </w:r>
          </w:p>
        </w:tc>
        <w:tc>
          <w:tcPr>
            <w:tcW w:w="7398" w:type="dxa"/>
            <w:gridSpan w:val="4"/>
            <w:tcBorders>
              <w:top w:val="nil"/>
              <w:left w:val="nil"/>
              <w:bottom w:val="nil"/>
              <w:right w:val="nil"/>
            </w:tcBorders>
          </w:tcPr>
          <w:p w:rsidR="00340898" w:rsidRPr="00B1171F" w:rsidRDefault="00340898" w:rsidP="0051792B">
            <w:pPr>
              <w:tabs>
                <w:tab w:val="left" w:pos="702"/>
                <w:tab w:val="left" w:pos="900"/>
                <w:tab w:val="left" w:pos="1422"/>
                <w:tab w:val="left" w:pos="2880"/>
                <w:tab w:val="left" w:pos="5022"/>
                <w:tab w:val="left" w:pos="5778"/>
              </w:tabs>
              <w:rPr>
                <w:sz w:val="16"/>
                <w:szCs w:val="16"/>
              </w:rPr>
            </w:pPr>
            <w:r w:rsidRPr="00B1171F">
              <w:rPr>
                <w:spacing w:val="-2"/>
                <w:sz w:val="16"/>
                <w:szCs w:val="16"/>
              </w:rPr>
              <w:t>Wear long-sleeve shirt, trousers, safety shoes, rubber or vinyl gloves</w:t>
            </w:r>
            <w:r w:rsidR="00CA598E">
              <w:rPr>
                <w:spacing w:val="-2"/>
                <w:sz w:val="16"/>
                <w:szCs w:val="16"/>
              </w:rPr>
              <w:t>.</w:t>
            </w:r>
          </w:p>
        </w:tc>
      </w:tr>
      <w:tr w:rsidR="00340898" w:rsidTr="00CA598E">
        <w:tc>
          <w:tcPr>
            <w:tcW w:w="2178" w:type="dxa"/>
            <w:tcBorders>
              <w:top w:val="nil"/>
              <w:left w:val="nil"/>
              <w:bottom w:val="nil"/>
              <w:right w:val="nil"/>
            </w:tcBorders>
          </w:tcPr>
          <w:p w:rsidR="00340898" w:rsidRDefault="00340898" w:rsidP="005C11C0">
            <w:pPr>
              <w:rPr>
                <w:sz w:val="16"/>
                <w:szCs w:val="16"/>
              </w:rPr>
            </w:pPr>
            <w:r>
              <w:rPr>
                <w:sz w:val="16"/>
                <w:szCs w:val="16"/>
              </w:rPr>
              <w:t>Respiratory protection</w:t>
            </w:r>
          </w:p>
        </w:tc>
        <w:tc>
          <w:tcPr>
            <w:tcW w:w="7398" w:type="dxa"/>
            <w:gridSpan w:val="4"/>
            <w:tcBorders>
              <w:top w:val="nil"/>
              <w:left w:val="nil"/>
              <w:bottom w:val="nil"/>
              <w:right w:val="nil"/>
            </w:tcBorders>
          </w:tcPr>
          <w:p w:rsidR="00340898" w:rsidRPr="00B1171F" w:rsidRDefault="00340898" w:rsidP="0051792B">
            <w:pPr>
              <w:tabs>
                <w:tab w:val="left" w:pos="702"/>
                <w:tab w:val="left" w:pos="900"/>
                <w:tab w:val="left" w:pos="1422"/>
                <w:tab w:val="left" w:pos="2880"/>
                <w:tab w:val="left" w:pos="5022"/>
                <w:tab w:val="left" w:pos="5778"/>
              </w:tabs>
              <w:rPr>
                <w:sz w:val="16"/>
                <w:szCs w:val="16"/>
              </w:rPr>
            </w:pPr>
            <w:r w:rsidRPr="00B1171F">
              <w:rPr>
                <w:spacing w:val="-2"/>
                <w:sz w:val="16"/>
                <w:szCs w:val="16"/>
              </w:rPr>
              <w:t>Dust mask or respirator for particle removal (NIOSH)</w:t>
            </w:r>
            <w:r w:rsidR="00CA598E">
              <w:rPr>
                <w:spacing w:val="-2"/>
                <w:sz w:val="16"/>
                <w:szCs w:val="16"/>
              </w:rPr>
              <w:t>.</w:t>
            </w:r>
          </w:p>
        </w:tc>
      </w:tr>
      <w:tr w:rsidR="00B1171F" w:rsidTr="00CA598E">
        <w:tc>
          <w:tcPr>
            <w:tcW w:w="2178" w:type="dxa"/>
            <w:tcBorders>
              <w:top w:val="nil"/>
              <w:left w:val="nil"/>
              <w:bottom w:val="nil"/>
              <w:right w:val="nil"/>
            </w:tcBorders>
          </w:tcPr>
          <w:p w:rsidR="00B1171F" w:rsidRDefault="00B1171F" w:rsidP="005C11C0">
            <w:pPr>
              <w:rPr>
                <w:sz w:val="16"/>
                <w:szCs w:val="16"/>
              </w:rPr>
            </w:pPr>
            <w:r>
              <w:rPr>
                <w:sz w:val="16"/>
                <w:szCs w:val="16"/>
              </w:rPr>
              <w:t>Industrial Hygiene</w:t>
            </w:r>
          </w:p>
        </w:tc>
        <w:tc>
          <w:tcPr>
            <w:tcW w:w="7398" w:type="dxa"/>
            <w:gridSpan w:val="4"/>
            <w:tcBorders>
              <w:top w:val="nil"/>
              <w:left w:val="nil"/>
              <w:bottom w:val="nil"/>
              <w:right w:val="nil"/>
            </w:tcBorders>
          </w:tcPr>
          <w:p w:rsidR="00B1171F" w:rsidRPr="00B1171F" w:rsidRDefault="00B1171F" w:rsidP="005C11C0">
            <w:pPr>
              <w:rPr>
                <w:sz w:val="16"/>
                <w:szCs w:val="16"/>
              </w:rPr>
            </w:pPr>
            <w:r w:rsidRPr="00B1171F">
              <w:rPr>
                <w:spacing w:val="-2"/>
                <w:sz w:val="16"/>
                <w:szCs w:val="16"/>
              </w:rPr>
              <w:t>Maintain good housekeeping.  Avoid dusty conditions. Wash hands and exposed skin after contact. Avoid contact with food or food preparation surfaces.  If exposure of food surfaces occurs, wash with germicidal detergent or chlorine bleach.  Remove and wash contaminated clothing</w:t>
            </w:r>
            <w:r w:rsidR="00CA598E">
              <w:rPr>
                <w:spacing w:val="-2"/>
                <w:sz w:val="16"/>
                <w:szCs w:val="16"/>
              </w:rPr>
              <w:t>.</w:t>
            </w:r>
          </w:p>
        </w:tc>
      </w:tr>
    </w:tbl>
    <w:p w:rsidR="00D04D7A" w:rsidRDefault="00D04D7A" w:rsidP="00AA0162">
      <w:pPr>
        <w:pBdr>
          <w:bottom w:val="single" w:sz="6" w:space="1" w:color="auto"/>
        </w:pBdr>
        <w:rPr>
          <w:sz w:val="16"/>
          <w:szCs w:val="16"/>
        </w:rPr>
      </w:pPr>
    </w:p>
    <w:p w:rsidR="00EE143B" w:rsidRDefault="00EE143B" w:rsidP="00AA0162">
      <w:pPr>
        <w:pBdr>
          <w:bottom w:val="single" w:sz="6" w:space="1" w:color="auto"/>
        </w:pBdr>
        <w:rPr>
          <w:sz w:val="16"/>
          <w:szCs w:val="16"/>
        </w:rPr>
      </w:pPr>
    </w:p>
    <w:p w:rsidR="00AA0162" w:rsidRPr="00CA598E" w:rsidRDefault="00AA0162" w:rsidP="00AA0162">
      <w:pPr>
        <w:rPr>
          <w:b/>
          <w:sz w:val="18"/>
          <w:szCs w:val="16"/>
        </w:rPr>
      </w:pPr>
      <w:r w:rsidRPr="00CA598E">
        <w:rPr>
          <w:b/>
          <w:sz w:val="18"/>
          <w:szCs w:val="16"/>
        </w:rPr>
        <w:t>SECTION 9 PHYSICAL AND CHEMICAL PROPERTIES</w:t>
      </w:r>
    </w:p>
    <w:tbl>
      <w:tblPr>
        <w:tblStyle w:val="LightShading1"/>
        <w:tblW w:w="14364" w:type="dxa"/>
        <w:shd w:val="clear" w:color="auto" w:fill="FFFFFF" w:themeFill="background1"/>
        <w:tblLook w:val="04A0" w:firstRow="1" w:lastRow="0" w:firstColumn="1" w:lastColumn="0" w:noHBand="0" w:noVBand="1"/>
      </w:tblPr>
      <w:tblGrid>
        <w:gridCol w:w="3348"/>
        <w:gridCol w:w="6228"/>
        <w:gridCol w:w="4788"/>
      </w:tblGrid>
      <w:tr w:rsidR="00AA0162" w:rsidRPr="00DF5ABD" w:rsidTr="00AA0162">
        <w:trPr>
          <w:gridAfter w:val="1"/>
          <w:cnfStyle w:val="100000000000" w:firstRow="1" w:lastRow="0" w:firstColumn="0" w:lastColumn="0" w:oddVBand="0" w:evenVBand="0" w:oddHBand="0"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FFFFFF" w:themeFill="background1"/>
          </w:tcPr>
          <w:p w:rsidR="00AA0162" w:rsidRPr="00DF5ABD" w:rsidRDefault="00AA0162" w:rsidP="005C11C0">
            <w:pPr>
              <w:contextualSpacing/>
              <w:rPr>
                <w:sz w:val="16"/>
                <w:szCs w:val="16"/>
              </w:rPr>
            </w:pPr>
            <w:r w:rsidRPr="00DF5ABD">
              <w:rPr>
                <w:sz w:val="16"/>
                <w:szCs w:val="16"/>
              </w:rPr>
              <w:t>BASIC PHYSICAL AND CHEMICAL PROPERTIES</w:t>
            </w:r>
          </w:p>
        </w:tc>
      </w:tr>
      <w:tr w:rsidR="00AA0162" w:rsidRPr="00DF5ABD" w:rsidTr="00CA598E">
        <w:trPr>
          <w:gridAfter w:val="1"/>
          <w:cnfStyle w:val="000000100000" w:firstRow="0" w:lastRow="0" w:firstColumn="0" w:lastColumn="0" w:oddVBand="0" w:evenVBand="0" w:oddHBand="1"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single" w:sz="8" w:space="0" w:color="000000" w:themeColor="text1"/>
              <w:bottom w:val="nil"/>
            </w:tcBorders>
            <w:shd w:val="clear" w:color="auto" w:fill="F2F2F2" w:themeFill="background1" w:themeFillShade="F2"/>
          </w:tcPr>
          <w:p w:rsidR="00AA0162" w:rsidRPr="00DF5ABD" w:rsidRDefault="00AA0162" w:rsidP="005C11C0">
            <w:pPr>
              <w:contextualSpacing/>
              <w:rPr>
                <w:sz w:val="16"/>
                <w:szCs w:val="16"/>
              </w:rPr>
            </w:pPr>
            <w:r w:rsidRPr="00DF5ABD">
              <w:rPr>
                <w:sz w:val="16"/>
                <w:szCs w:val="16"/>
              </w:rPr>
              <w:t>Appearance</w:t>
            </w:r>
          </w:p>
        </w:tc>
        <w:tc>
          <w:tcPr>
            <w:tcW w:w="6228" w:type="dxa"/>
            <w:tcBorders>
              <w:top w:val="single" w:sz="8" w:space="0" w:color="000000" w:themeColor="text1"/>
              <w:bottom w:val="nil"/>
            </w:tcBorders>
            <w:shd w:val="clear" w:color="auto" w:fill="F2F2F2" w:themeFill="background1" w:themeFillShade="F2"/>
          </w:tcPr>
          <w:p w:rsidR="00AA0162" w:rsidRPr="00DF5ABD" w:rsidRDefault="0051792B" w:rsidP="005C11C0">
            <w:pPr>
              <w:contextualSpacing/>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Tan granular powder</w:t>
            </w:r>
          </w:p>
        </w:tc>
      </w:tr>
      <w:tr w:rsidR="00AA0162" w:rsidRPr="00DF5ABD" w:rsidTr="00CA598E">
        <w:trPr>
          <w:gridAfter w:val="1"/>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FFFFF" w:themeFill="background1"/>
          </w:tcPr>
          <w:p w:rsidR="00AA0162" w:rsidRPr="00DF5ABD" w:rsidRDefault="00AA0162" w:rsidP="005C11C0">
            <w:pPr>
              <w:contextualSpacing/>
              <w:rPr>
                <w:sz w:val="16"/>
                <w:szCs w:val="16"/>
              </w:rPr>
            </w:pPr>
            <w:proofErr w:type="spellStart"/>
            <w:r w:rsidRPr="00DF5ABD">
              <w:rPr>
                <w:sz w:val="16"/>
                <w:szCs w:val="16"/>
              </w:rPr>
              <w:t>Odo</w:t>
            </w:r>
            <w:r>
              <w:rPr>
                <w:sz w:val="16"/>
                <w:szCs w:val="16"/>
              </w:rPr>
              <w:t>u</w:t>
            </w:r>
            <w:r w:rsidRPr="00DF5ABD">
              <w:rPr>
                <w:sz w:val="16"/>
                <w:szCs w:val="16"/>
              </w:rPr>
              <w:t>r</w:t>
            </w:r>
            <w:proofErr w:type="spellEnd"/>
          </w:p>
        </w:tc>
        <w:tc>
          <w:tcPr>
            <w:tcW w:w="6228" w:type="dxa"/>
            <w:tcBorders>
              <w:top w:val="nil"/>
              <w:bottom w:val="nil"/>
            </w:tcBorders>
            <w:shd w:val="clear" w:color="auto" w:fill="FFFFFF" w:themeFill="background1"/>
          </w:tcPr>
          <w:p w:rsidR="00AA0162" w:rsidRPr="00DF5ABD" w:rsidRDefault="00B1171F" w:rsidP="005C11C0">
            <w:pPr>
              <w:contextualSpacing/>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Mild odor</w:t>
            </w:r>
          </w:p>
        </w:tc>
      </w:tr>
      <w:tr w:rsidR="00AA0162" w:rsidRPr="00DF5ABD" w:rsidTr="00CA598E">
        <w:trPr>
          <w:gridAfter w:val="1"/>
          <w:cnfStyle w:val="000000100000" w:firstRow="0" w:lastRow="0" w:firstColumn="0" w:lastColumn="0" w:oddVBand="0" w:evenVBand="0" w:oddHBand="1"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2F2F2" w:themeFill="background1" w:themeFillShade="F2"/>
          </w:tcPr>
          <w:p w:rsidR="00AA0162" w:rsidRPr="00DF5ABD" w:rsidRDefault="00AA0162" w:rsidP="005C11C0">
            <w:pPr>
              <w:contextualSpacing/>
              <w:rPr>
                <w:sz w:val="16"/>
                <w:szCs w:val="16"/>
              </w:rPr>
            </w:pPr>
            <w:proofErr w:type="spellStart"/>
            <w:r>
              <w:rPr>
                <w:sz w:val="16"/>
                <w:szCs w:val="16"/>
              </w:rPr>
              <w:t>Odour</w:t>
            </w:r>
            <w:proofErr w:type="spellEnd"/>
            <w:r>
              <w:rPr>
                <w:sz w:val="16"/>
                <w:szCs w:val="16"/>
              </w:rPr>
              <w:t xml:space="preserve"> threshold</w:t>
            </w:r>
          </w:p>
        </w:tc>
        <w:tc>
          <w:tcPr>
            <w:tcW w:w="6228" w:type="dxa"/>
            <w:tcBorders>
              <w:top w:val="nil"/>
              <w:bottom w:val="nil"/>
            </w:tcBorders>
            <w:shd w:val="clear" w:color="auto" w:fill="F2F2F2" w:themeFill="background1" w:themeFillShade="F2"/>
          </w:tcPr>
          <w:p w:rsidR="00AA0162" w:rsidRDefault="00B1171F" w:rsidP="005C11C0">
            <w:pPr>
              <w:contextualSpacing/>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Information not available</w:t>
            </w:r>
          </w:p>
        </w:tc>
      </w:tr>
      <w:tr w:rsidR="00AA0162" w:rsidRPr="00DF5ABD" w:rsidTr="00CA598E">
        <w:trPr>
          <w:gridAfter w:val="1"/>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FFFFF" w:themeFill="background1"/>
          </w:tcPr>
          <w:p w:rsidR="00AA0162" w:rsidRPr="00DF5ABD" w:rsidRDefault="00AA0162" w:rsidP="005C11C0">
            <w:pPr>
              <w:contextualSpacing/>
              <w:rPr>
                <w:sz w:val="16"/>
                <w:szCs w:val="16"/>
              </w:rPr>
            </w:pPr>
            <w:r w:rsidRPr="00DF5ABD">
              <w:rPr>
                <w:sz w:val="16"/>
                <w:szCs w:val="16"/>
              </w:rPr>
              <w:t>pH</w:t>
            </w:r>
          </w:p>
        </w:tc>
        <w:tc>
          <w:tcPr>
            <w:tcW w:w="6228" w:type="dxa"/>
            <w:tcBorders>
              <w:top w:val="nil"/>
              <w:bottom w:val="nil"/>
            </w:tcBorders>
            <w:shd w:val="clear" w:color="auto" w:fill="FFFFFF" w:themeFill="background1"/>
          </w:tcPr>
          <w:p w:rsidR="00AA0162" w:rsidRPr="00DF5ABD" w:rsidRDefault="00B1171F" w:rsidP="005C11C0">
            <w:pPr>
              <w:contextualSpacing/>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 suspension) 6 – 9 </w:t>
            </w:r>
          </w:p>
        </w:tc>
      </w:tr>
      <w:tr w:rsidR="00AA0162" w:rsidRPr="00DF5ABD" w:rsidTr="00CA598E">
        <w:trPr>
          <w:gridAfter w:val="1"/>
          <w:cnfStyle w:val="000000100000" w:firstRow="0" w:lastRow="0" w:firstColumn="0" w:lastColumn="0" w:oddVBand="0" w:evenVBand="0" w:oddHBand="1"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2F2F2" w:themeFill="background1" w:themeFillShade="F2"/>
          </w:tcPr>
          <w:p w:rsidR="00AA0162" w:rsidRPr="00DF5ABD" w:rsidRDefault="00AA0162" w:rsidP="00B1171F">
            <w:pPr>
              <w:contextualSpacing/>
              <w:rPr>
                <w:sz w:val="16"/>
                <w:szCs w:val="16"/>
              </w:rPr>
            </w:pPr>
            <w:r w:rsidRPr="00DF5ABD">
              <w:rPr>
                <w:sz w:val="16"/>
                <w:szCs w:val="16"/>
              </w:rPr>
              <w:t xml:space="preserve">Melting point </w:t>
            </w:r>
            <w:r>
              <w:rPr>
                <w:sz w:val="16"/>
                <w:szCs w:val="16"/>
              </w:rPr>
              <w:t xml:space="preserve">/Freezing Point </w:t>
            </w:r>
          </w:p>
        </w:tc>
        <w:tc>
          <w:tcPr>
            <w:tcW w:w="6228" w:type="dxa"/>
            <w:tcBorders>
              <w:top w:val="nil"/>
              <w:bottom w:val="nil"/>
            </w:tcBorders>
            <w:shd w:val="clear" w:color="auto" w:fill="F2F2F2" w:themeFill="background1" w:themeFillShade="F2"/>
          </w:tcPr>
          <w:p w:rsidR="00AA0162" w:rsidRDefault="00B1171F" w:rsidP="00B1171F">
            <w:pPr>
              <w:contextualSpacing/>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Information not available</w:t>
            </w:r>
          </w:p>
        </w:tc>
      </w:tr>
      <w:tr w:rsidR="00AA0162" w:rsidRPr="00DF5ABD" w:rsidTr="00CA598E">
        <w:trPr>
          <w:gridAfter w:val="1"/>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FFFFF" w:themeFill="background1"/>
          </w:tcPr>
          <w:p w:rsidR="00AA0162" w:rsidRPr="00DF5ABD" w:rsidRDefault="00AA0162" w:rsidP="005C11C0">
            <w:pPr>
              <w:contextualSpacing/>
              <w:rPr>
                <w:sz w:val="16"/>
                <w:szCs w:val="16"/>
              </w:rPr>
            </w:pPr>
            <w:r>
              <w:rPr>
                <w:sz w:val="16"/>
                <w:szCs w:val="16"/>
              </w:rPr>
              <w:t xml:space="preserve">Initial </w:t>
            </w:r>
            <w:r w:rsidRPr="00DF5ABD">
              <w:rPr>
                <w:sz w:val="16"/>
                <w:szCs w:val="16"/>
              </w:rPr>
              <w:t>Boiling point</w:t>
            </w:r>
            <w:r>
              <w:rPr>
                <w:sz w:val="16"/>
                <w:szCs w:val="16"/>
              </w:rPr>
              <w:t xml:space="preserve"> and boiling point range </w:t>
            </w:r>
            <w:r w:rsidRPr="00DF5ABD">
              <w:rPr>
                <w:sz w:val="16"/>
                <w:szCs w:val="16"/>
              </w:rPr>
              <w:t xml:space="preserve"> </w:t>
            </w:r>
          </w:p>
        </w:tc>
        <w:tc>
          <w:tcPr>
            <w:tcW w:w="6228" w:type="dxa"/>
            <w:tcBorders>
              <w:top w:val="nil"/>
              <w:bottom w:val="nil"/>
            </w:tcBorders>
            <w:shd w:val="clear" w:color="auto" w:fill="FFFFFF" w:themeFill="background1"/>
          </w:tcPr>
          <w:p w:rsidR="00AA0162" w:rsidRDefault="00B10229" w:rsidP="005C11C0">
            <w:pPr>
              <w:contextualSpacing/>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Does Not Apply</w:t>
            </w:r>
          </w:p>
        </w:tc>
      </w:tr>
      <w:tr w:rsidR="00AA0162" w:rsidRPr="00DF5ABD" w:rsidTr="00CA598E">
        <w:trPr>
          <w:gridAfter w:val="1"/>
          <w:cnfStyle w:val="000000100000" w:firstRow="0" w:lastRow="0" w:firstColumn="0" w:lastColumn="0" w:oddVBand="0" w:evenVBand="0" w:oddHBand="1"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2F2F2" w:themeFill="background1" w:themeFillShade="F2"/>
          </w:tcPr>
          <w:p w:rsidR="00AA0162" w:rsidRPr="00DF5ABD" w:rsidRDefault="00AA0162" w:rsidP="005C11C0">
            <w:pPr>
              <w:contextualSpacing/>
              <w:rPr>
                <w:sz w:val="16"/>
                <w:szCs w:val="16"/>
              </w:rPr>
            </w:pPr>
            <w:r w:rsidRPr="00DF5ABD">
              <w:rPr>
                <w:sz w:val="16"/>
                <w:szCs w:val="16"/>
              </w:rPr>
              <w:t xml:space="preserve">Flash Point </w:t>
            </w:r>
          </w:p>
        </w:tc>
        <w:tc>
          <w:tcPr>
            <w:tcW w:w="6228" w:type="dxa"/>
            <w:tcBorders>
              <w:top w:val="nil"/>
              <w:bottom w:val="nil"/>
            </w:tcBorders>
            <w:shd w:val="clear" w:color="auto" w:fill="F2F2F2" w:themeFill="background1" w:themeFillShade="F2"/>
          </w:tcPr>
          <w:p w:rsidR="00AA0162" w:rsidRDefault="00B10229" w:rsidP="005C11C0">
            <w:pPr>
              <w:contextualSpacing/>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Does Not Apply</w:t>
            </w:r>
          </w:p>
        </w:tc>
      </w:tr>
      <w:tr w:rsidR="00B10229" w:rsidRPr="00DF5ABD" w:rsidTr="00CA598E">
        <w:trPr>
          <w:gridAfter w:val="1"/>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FFFFF" w:themeFill="background1"/>
          </w:tcPr>
          <w:p w:rsidR="00B10229" w:rsidRPr="00DF5ABD" w:rsidRDefault="00B10229" w:rsidP="005C11C0">
            <w:pPr>
              <w:contextualSpacing/>
              <w:rPr>
                <w:sz w:val="16"/>
                <w:szCs w:val="16"/>
              </w:rPr>
            </w:pPr>
            <w:r>
              <w:rPr>
                <w:sz w:val="16"/>
                <w:szCs w:val="16"/>
              </w:rPr>
              <w:t>Evaporation rate</w:t>
            </w:r>
          </w:p>
        </w:tc>
        <w:tc>
          <w:tcPr>
            <w:tcW w:w="6228" w:type="dxa"/>
            <w:tcBorders>
              <w:top w:val="nil"/>
              <w:bottom w:val="nil"/>
            </w:tcBorders>
            <w:shd w:val="clear" w:color="auto" w:fill="FFFFFF" w:themeFill="background1"/>
          </w:tcPr>
          <w:p w:rsidR="00B10229" w:rsidRDefault="00B10229" w:rsidP="001C4805">
            <w:pPr>
              <w:contextualSpacing/>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Does Not Apply</w:t>
            </w:r>
          </w:p>
        </w:tc>
      </w:tr>
      <w:tr w:rsidR="00AA0162" w:rsidRPr="00DF5ABD" w:rsidTr="00CA598E">
        <w:trPr>
          <w:gridAfter w:val="1"/>
          <w:cnfStyle w:val="000000100000" w:firstRow="0" w:lastRow="0" w:firstColumn="0" w:lastColumn="0" w:oddVBand="0" w:evenVBand="0" w:oddHBand="1"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2F2F2" w:themeFill="background1" w:themeFillShade="F2"/>
          </w:tcPr>
          <w:p w:rsidR="00AA0162" w:rsidRPr="00DF5ABD" w:rsidRDefault="00AA0162" w:rsidP="00B1171F">
            <w:pPr>
              <w:contextualSpacing/>
              <w:rPr>
                <w:sz w:val="16"/>
                <w:szCs w:val="16"/>
              </w:rPr>
            </w:pPr>
            <w:r w:rsidRPr="00DF5ABD">
              <w:rPr>
                <w:sz w:val="16"/>
                <w:szCs w:val="16"/>
              </w:rPr>
              <w:t xml:space="preserve">Flammability </w:t>
            </w:r>
            <w:r>
              <w:rPr>
                <w:sz w:val="16"/>
                <w:szCs w:val="16"/>
              </w:rPr>
              <w:t>(solid; gas)</w:t>
            </w:r>
          </w:p>
        </w:tc>
        <w:tc>
          <w:tcPr>
            <w:tcW w:w="6228" w:type="dxa"/>
            <w:tcBorders>
              <w:top w:val="nil"/>
              <w:bottom w:val="nil"/>
            </w:tcBorders>
            <w:shd w:val="clear" w:color="auto" w:fill="F2F2F2" w:themeFill="background1" w:themeFillShade="F2"/>
          </w:tcPr>
          <w:p w:rsidR="00AA0162" w:rsidRDefault="00B1171F" w:rsidP="00B1171F">
            <w:pPr>
              <w:contextualSpacing/>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Information not available</w:t>
            </w:r>
          </w:p>
        </w:tc>
      </w:tr>
      <w:tr w:rsidR="00B10229" w:rsidRPr="00DF5ABD" w:rsidTr="00CA598E">
        <w:trPr>
          <w:gridAfter w:val="1"/>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FFFFF" w:themeFill="background1"/>
          </w:tcPr>
          <w:p w:rsidR="00B10229" w:rsidRPr="00DF5ABD" w:rsidRDefault="00B10229" w:rsidP="005C11C0">
            <w:pPr>
              <w:contextualSpacing/>
              <w:rPr>
                <w:sz w:val="16"/>
                <w:szCs w:val="16"/>
              </w:rPr>
            </w:pPr>
            <w:r>
              <w:rPr>
                <w:sz w:val="16"/>
                <w:szCs w:val="16"/>
              </w:rPr>
              <w:t>Upper/lower flammability or explosive limits</w:t>
            </w:r>
          </w:p>
        </w:tc>
        <w:tc>
          <w:tcPr>
            <w:tcW w:w="6228" w:type="dxa"/>
            <w:tcBorders>
              <w:top w:val="nil"/>
              <w:bottom w:val="nil"/>
            </w:tcBorders>
            <w:shd w:val="clear" w:color="auto" w:fill="FFFFFF" w:themeFill="background1"/>
          </w:tcPr>
          <w:p w:rsidR="00B10229" w:rsidRDefault="00B10229" w:rsidP="001C4805">
            <w:pPr>
              <w:contextualSpacing/>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Does Not Apply</w:t>
            </w:r>
          </w:p>
        </w:tc>
      </w:tr>
      <w:tr w:rsidR="00B10229" w:rsidRPr="00DF5ABD" w:rsidTr="00CA598E">
        <w:trPr>
          <w:gridAfter w:val="1"/>
          <w:cnfStyle w:val="000000100000" w:firstRow="0" w:lastRow="0" w:firstColumn="0" w:lastColumn="0" w:oddVBand="0" w:evenVBand="0" w:oddHBand="1"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2F2F2" w:themeFill="background1" w:themeFillShade="F2"/>
          </w:tcPr>
          <w:p w:rsidR="00B10229" w:rsidRPr="00DF5ABD" w:rsidRDefault="00B10229" w:rsidP="005C11C0">
            <w:pPr>
              <w:contextualSpacing/>
              <w:rPr>
                <w:sz w:val="16"/>
                <w:szCs w:val="16"/>
              </w:rPr>
            </w:pPr>
            <w:r>
              <w:rPr>
                <w:sz w:val="16"/>
                <w:szCs w:val="16"/>
              </w:rPr>
              <w:t>Vapour pressure</w:t>
            </w:r>
          </w:p>
        </w:tc>
        <w:tc>
          <w:tcPr>
            <w:tcW w:w="6228" w:type="dxa"/>
            <w:tcBorders>
              <w:top w:val="nil"/>
              <w:bottom w:val="nil"/>
            </w:tcBorders>
            <w:shd w:val="clear" w:color="auto" w:fill="F2F2F2" w:themeFill="background1" w:themeFillShade="F2"/>
          </w:tcPr>
          <w:p w:rsidR="00B10229" w:rsidRDefault="00B10229" w:rsidP="001C4805">
            <w:pPr>
              <w:contextualSpacing/>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Does Not Apply</w:t>
            </w:r>
          </w:p>
        </w:tc>
      </w:tr>
      <w:tr w:rsidR="00B10229" w:rsidRPr="00DF5ABD" w:rsidTr="00CA598E">
        <w:trPr>
          <w:gridAfter w:val="1"/>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FFFFF" w:themeFill="background1"/>
          </w:tcPr>
          <w:p w:rsidR="00B10229" w:rsidRPr="00DF5ABD" w:rsidRDefault="00B10229" w:rsidP="005C11C0">
            <w:pPr>
              <w:contextualSpacing/>
              <w:rPr>
                <w:sz w:val="16"/>
                <w:szCs w:val="16"/>
              </w:rPr>
            </w:pPr>
            <w:r>
              <w:rPr>
                <w:sz w:val="16"/>
                <w:szCs w:val="16"/>
              </w:rPr>
              <w:t>Vapour density</w:t>
            </w:r>
          </w:p>
        </w:tc>
        <w:tc>
          <w:tcPr>
            <w:tcW w:w="6228" w:type="dxa"/>
            <w:tcBorders>
              <w:top w:val="nil"/>
              <w:bottom w:val="nil"/>
            </w:tcBorders>
            <w:shd w:val="clear" w:color="auto" w:fill="FFFFFF" w:themeFill="background1"/>
          </w:tcPr>
          <w:p w:rsidR="00B10229" w:rsidRDefault="00B10229" w:rsidP="001C4805">
            <w:pPr>
              <w:contextualSpacing/>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Does Not Apply</w:t>
            </w:r>
          </w:p>
        </w:tc>
      </w:tr>
      <w:tr w:rsidR="00AA0162" w:rsidRPr="00DF5ABD" w:rsidTr="00CA598E">
        <w:trPr>
          <w:gridAfter w:val="1"/>
          <w:cnfStyle w:val="000000100000" w:firstRow="0" w:lastRow="0" w:firstColumn="0" w:lastColumn="0" w:oddVBand="0" w:evenVBand="0" w:oddHBand="1"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2F2F2" w:themeFill="background1" w:themeFillShade="F2"/>
          </w:tcPr>
          <w:p w:rsidR="00AA0162" w:rsidRPr="00DF5ABD" w:rsidRDefault="00AA0162" w:rsidP="00B1171F">
            <w:pPr>
              <w:contextualSpacing/>
              <w:rPr>
                <w:sz w:val="16"/>
                <w:szCs w:val="16"/>
              </w:rPr>
            </w:pPr>
            <w:r>
              <w:rPr>
                <w:sz w:val="16"/>
                <w:szCs w:val="16"/>
              </w:rPr>
              <w:t>Relative density</w:t>
            </w:r>
          </w:p>
        </w:tc>
        <w:tc>
          <w:tcPr>
            <w:tcW w:w="6228" w:type="dxa"/>
            <w:tcBorders>
              <w:top w:val="nil"/>
              <w:bottom w:val="nil"/>
            </w:tcBorders>
            <w:shd w:val="clear" w:color="auto" w:fill="F2F2F2" w:themeFill="background1" w:themeFillShade="F2"/>
          </w:tcPr>
          <w:p w:rsidR="00AA0162" w:rsidRPr="00DF5ABD" w:rsidRDefault="00B1171F" w:rsidP="00B1171F">
            <w:pPr>
              <w:contextualSpacing/>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Information not available</w:t>
            </w:r>
          </w:p>
        </w:tc>
      </w:tr>
      <w:tr w:rsidR="00AA0162" w:rsidRPr="00DF5ABD" w:rsidTr="00CA598E">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FFFFF" w:themeFill="background1"/>
          </w:tcPr>
          <w:p w:rsidR="00AA0162" w:rsidRPr="00DF5ABD" w:rsidRDefault="00AA0162" w:rsidP="005C11C0">
            <w:pPr>
              <w:contextualSpacing/>
              <w:rPr>
                <w:sz w:val="16"/>
                <w:szCs w:val="16"/>
              </w:rPr>
            </w:pPr>
            <w:r w:rsidRPr="00DF5ABD">
              <w:rPr>
                <w:sz w:val="16"/>
                <w:szCs w:val="16"/>
              </w:rPr>
              <w:t>Solubility</w:t>
            </w:r>
            <w:r>
              <w:rPr>
                <w:sz w:val="16"/>
                <w:szCs w:val="16"/>
              </w:rPr>
              <w:t xml:space="preserve"> (</w:t>
            </w:r>
            <w:proofErr w:type="spellStart"/>
            <w:r>
              <w:rPr>
                <w:sz w:val="16"/>
                <w:szCs w:val="16"/>
              </w:rPr>
              <w:t>ies</w:t>
            </w:r>
            <w:proofErr w:type="spellEnd"/>
            <w:r>
              <w:rPr>
                <w:sz w:val="16"/>
                <w:szCs w:val="16"/>
              </w:rPr>
              <w:t>)</w:t>
            </w:r>
            <w:r w:rsidRPr="00DF5ABD">
              <w:rPr>
                <w:sz w:val="16"/>
                <w:szCs w:val="16"/>
              </w:rPr>
              <w:t xml:space="preserve"> </w:t>
            </w:r>
          </w:p>
        </w:tc>
        <w:tc>
          <w:tcPr>
            <w:tcW w:w="6228" w:type="dxa"/>
            <w:tcBorders>
              <w:top w:val="nil"/>
              <w:bottom w:val="nil"/>
            </w:tcBorders>
            <w:shd w:val="clear" w:color="auto" w:fill="FFFFFF" w:themeFill="background1"/>
          </w:tcPr>
          <w:p w:rsidR="00AA0162" w:rsidRPr="00DF5ABD" w:rsidRDefault="0051792B" w:rsidP="005C11C0">
            <w:pPr>
              <w:contextualSpacing/>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 5%</w:t>
            </w:r>
          </w:p>
        </w:tc>
        <w:tc>
          <w:tcPr>
            <w:tcW w:w="4788" w:type="dxa"/>
            <w:shd w:val="clear" w:color="auto" w:fill="FFFFFF" w:themeFill="background1"/>
          </w:tcPr>
          <w:p w:rsidR="00AA0162" w:rsidRPr="00DF5ABD" w:rsidRDefault="00AA0162" w:rsidP="005C11C0">
            <w:pPr>
              <w:contextualSpacing/>
              <w:cnfStyle w:val="000000000000" w:firstRow="0" w:lastRow="0" w:firstColumn="0" w:lastColumn="0" w:oddVBand="0" w:evenVBand="0" w:oddHBand="0" w:evenHBand="0" w:firstRowFirstColumn="0" w:firstRowLastColumn="0" w:lastRowFirstColumn="0" w:lastRowLastColumn="0"/>
              <w:rPr>
                <w:sz w:val="16"/>
                <w:szCs w:val="16"/>
              </w:rPr>
            </w:pPr>
          </w:p>
        </w:tc>
      </w:tr>
      <w:tr w:rsidR="00B10229" w:rsidRPr="00DF5ABD" w:rsidTr="00CA598E">
        <w:trPr>
          <w:gridAfter w:val="1"/>
          <w:cnfStyle w:val="000000100000" w:firstRow="0" w:lastRow="0" w:firstColumn="0" w:lastColumn="0" w:oddVBand="0" w:evenVBand="0" w:oddHBand="1"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2F2F2" w:themeFill="background1" w:themeFillShade="F2"/>
          </w:tcPr>
          <w:p w:rsidR="00B10229" w:rsidRPr="00DF5ABD" w:rsidRDefault="00B10229" w:rsidP="005C11C0">
            <w:pPr>
              <w:contextualSpacing/>
              <w:rPr>
                <w:sz w:val="16"/>
                <w:szCs w:val="16"/>
              </w:rPr>
            </w:pPr>
            <w:r>
              <w:rPr>
                <w:sz w:val="16"/>
                <w:szCs w:val="16"/>
              </w:rPr>
              <w:t>Partition coefficient: n-octanol/water</w:t>
            </w:r>
          </w:p>
        </w:tc>
        <w:tc>
          <w:tcPr>
            <w:tcW w:w="6228" w:type="dxa"/>
            <w:tcBorders>
              <w:top w:val="nil"/>
              <w:bottom w:val="nil"/>
            </w:tcBorders>
            <w:shd w:val="clear" w:color="auto" w:fill="F2F2F2" w:themeFill="background1" w:themeFillShade="F2"/>
          </w:tcPr>
          <w:p w:rsidR="00B10229" w:rsidRDefault="00B10229" w:rsidP="001C4805">
            <w:pPr>
              <w:contextualSpacing/>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Does Not Apply</w:t>
            </w:r>
          </w:p>
        </w:tc>
      </w:tr>
      <w:tr w:rsidR="00B1171F" w:rsidRPr="00DF5ABD" w:rsidTr="00CA598E">
        <w:trPr>
          <w:gridAfter w:val="1"/>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FFFFF" w:themeFill="background1"/>
          </w:tcPr>
          <w:p w:rsidR="00B1171F" w:rsidRPr="00DF5ABD" w:rsidRDefault="00B1171F" w:rsidP="00B1171F">
            <w:pPr>
              <w:contextualSpacing/>
              <w:rPr>
                <w:sz w:val="16"/>
                <w:szCs w:val="16"/>
              </w:rPr>
            </w:pPr>
            <w:r>
              <w:rPr>
                <w:sz w:val="16"/>
                <w:szCs w:val="16"/>
              </w:rPr>
              <w:t>Auto-ignition temperature</w:t>
            </w:r>
          </w:p>
        </w:tc>
        <w:tc>
          <w:tcPr>
            <w:tcW w:w="6228" w:type="dxa"/>
            <w:tcBorders>
              <w:top w:val="nil"/>
              <w:bottom w:val="nil"/>
            </w:tcBorders>
            <w:shd w:val="clear" w:color="auto" w:fill="FFFFFF" w:themeFill="background1"/>
          </w:tcPr>
          <w:p w:rsidR="00B1171F" w:rsidRDefault="00B1171F" w:rsidP="00B1171F">
            <w:pPr>
              <w:cnfStyle w:val="000000000000" w:firstRow="0" w:lastRow="0" w:firstColumn="0" w:lastColumn="0" w:oddVBand="0" w:evenVBand="0" w:oddHBand="0" w:evenHBand="0" w:firstRowFirstColumn="0" w:firstRowLastColumn="0" w:lastRowFirstColumn="0" w:lastRowLastColumn="0"/>
            </w:pPr>
            <w:r w:rsidRPr="00836857">
              <w:rPr>
                <w:sz w:val="16"/>
                <w:szCs w:val="16"/>
              </w:rPr>
              <w:t>Information not available</w:t>
            </w:r>
          </w:p>
        </w:tc>
      </w:tr>
      <w:tr w:rsidR="00B1171F" w:rsidRPr="00DF5ABD" w:rsidTr="00CA598E">
        <w:trPr>
          <w:gridAfter w:val="1"/>
          <w:cnfStyle w:val="000000100000" w:firstRow="0" w:lastRow="0" w:firstColumn="0" w:lastColumn="0" w:oddVBand="0" w:evenVBand="0" w:oddHBand="1"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2F2F2" w:themeFill="background1" w:themeFillShade="F2"/>
          </w:tcPr>
          <w:p w:rsidR="00B1171F" w:rsidRPr="00DF5ABD" w:rsidRDefault="00B1171F" w:rsidP="00B1171F">
            <w:pPr>
              <w:contextualSpacing/>
              <w:rPr>
                <w:sz w:val="16"/>
                <w:szCs w:val="16"/>
              </w:rPr>
            </w:pPr>
            <w:r>
              <w:rPr>
                <w:sz w:val="16"/>
                <w:szCs w:val="16"/>
              </w:rPr>
              <w:t>Decomposition temperature</w:t>
            </w:r>
          </w:p>
        </w:tc>
        <w:tc>
          <w:tcPr>
            <w:tcW w:w="6228" w:type="dxa"/>
            <w:tcBorders>
              <w:top w:val="nil"/>
              <w:bottom w:val="nil"/>
            </w:tcBorders>
            <w:shd w:val="clear" w:color="auto" w:fill="F2F2F2" w:themeFill="background1" w:themeFillShade="F2"/>
          </w:tcPr>
          <w:p w:rsidR="00B1171F" w:rsidRDefault="00B1171F" w:rsidP="00B1171F">
            <w:pPr>
              <w:cnfStyle w:val="000000100000" w:firstRow="0" w:lastRow="0" w:firstColumn="0" w:lastColumn="0" w:oddVBand="0" w:evenVBand="0" w:oddHBand="1" w:evenHBand="0" w:firstRowFirstColumn="0" w:firstRowLastColumn="0" w:lastRowFirstColumn="0" w:lastRowLastColumn="0"/>
            </w:pPr>
            <w:r w:rsidRPr="00836857">
              <w:rPr>
                <w:sz w:val="16"/>
                <w:szCs w:val="16"/>
              </w:rPr>
              <w:t>Information not available</w:t>
            </w:r>
          </w:p>
        </w:tc>
      </w:tr>
      <w:tr w:rsidR="00B10229" w:rsidRPr="00DF5ABD" w:rsidTr="00CA598E">
        <w:trPr>
          <w:gridAfter w:val="1"/>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nil"/>
            </w:tcBorders>
            <w:shd w:val="clear" w:color="auto" w:fill="FFFFFF" w:themeFill="background1"/>
          </w:tcPr>
          <w:p w:rsidR="00B10229" w:rsidRDefault="00B10229" w:rsidP="005C11C0">
            <w:pPr>
              <w:contextualSpacing/>
              <w:rPr>
                <w:sz w:val="16"/>
                <w:szCs w:val="16"/>
              </w:rPr>
            </w:pPr>
            <w:r>
              <w:rPr>
                <w:sz w:val="16"/>
                <w:szCs w:val="16"/>
              </w:rPr>
              <w:t>Viscosity</w:t>
            </w:r>
          </w:p>
        </w:tc>
        <w:tc>
          <w:tcPr>
            <w:tcW w:w="6228" w:type="dxa"/>
            <w:tcBorders>
              <w:top w:val="nil"/>
              <w:bottom w:val="nil"/>
            </w:tcBorders>
            <w:shd w:val="clear" w:color="auto" w:fill="FFFFFF" w:themeFill="background1"/>
          </w:tcPr>
          <w:p w:rsidR="00B10229" w:rsidRDefault="00B10229" w:rsidP="001C4805">
            <w:pPr>
              <w:contextualSpacing/>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Does Not Apply</w:t>
            </w:r>
          </w:p>
        </w:tc>
      </w:tr>
      <w:tr w:rsidR="00B10229" w:rsidRPr="00DF5ABD" w:rsidTr="00CA598E">
        <w:trPr>
          <w:gridAfter w:val="1"/>
          <w:cnfStyle w:val="000000100000" w:firstRow="0" w:lastRow="0" w:firstColumn="0" w:lastColumn="0" w:oddVBand="0" w:evenVBand="0" w:oddHBand="1"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3348" w:type="dxa"/>
            <w:tcBorders>
              <w:top w:val="nil"/>
              <w:bottom w:val="single" w:sz="8" w:space="0" w:color="000000" w:themeColor="text1"/>
            </w:tcBorders>
            <w:shd w:val="clear" w:color="auto" w:fill="F2F2F2" w:themeFill="background1" w:themeFillShade="F2"/>
          </w:tcPr>
          <w:p w:rsidR="00B10229" w:rsidRDefault="00B10229" w:rsidP="005C11C0">
            <w:pPr>
              <w:contextualSpacing/>
              <w:rPr>
                <w:sz w:val="16"/>
                <w:szCs w:val="16"/>
              </w:rPr>
            </w:pPr>
            <w:r>
              <w:rPr>
                <w:sz w:val="16"/>
                <w:szCs w:val="16"/>
              </w:rPr>
              <w:t>Other Physical/Chemical Properties</w:t>
            </w:r>
          </w:p>
        </w:tc>
        <w:tc>
          <w:tcPr>
            <w:tcW w:w="6228" w:type="dxa"/>
            <w:tcBorders>
              <w:top w:val="nil"/>
              <w:bottom w:val="single" w:sz="8" w:space="0" w:color="000000" w:themeColor="text1"/>
            </w:tcBorders>
            <w:shd w:val="clear" w:color="auto" w:fill="F2F2F2" w:themeFill="background1" w:themeFillShade="F2"/>
          </w:tcPr>
          <w:p w:rsidR="00B10229" w:rsidRDefault="00B1171F" w:rsidP="005C11C0">
            <w:pPr>
              <w:tabs>
                <w:tab w:val="left" w:pos="3045"/>
              </w:tabs>
              <w:contextualSpacing/>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n/a</w:t>
            </w:r>
          </w:p>
        </w:tc>
      </w:tr>
    </w:tbl>
    <w:p w:rsidR="00AA0162" w:rsidRDefault="00AA0162" w:rsidP="00B1171F">
      <w:pPr>
        <w:pBdr>
          <w:bottom w:val="single" w:sz="6" w:space="1" w:color="auto"/>
        </w:pBdr>
        <w:rPr>
          <w:sz w:val="16"/>
          <w:szCs w:val="16"/>
        </w:rPr>
      </w:pPr>
    </w:p>
    <w:p w:rsidR="00AA0162" w:rsidRPr="00CA598E" w:rsidRDefault="00AA0162" w:rsidP="00AA0162">
      <w:pPr>
        <w:rPr>
          <w:b/>
          <w:sz w:val="18"/>
          <w:szCs w:val="16"/>
        </w:rPr>
      </w:pPr>
      <w:r w:rsidRPr="00CA598E">
        <w:rPr>
          <w:b/>
          <w:sz w:val="18"/>
          <w:szCs w:val="16"/>
        </w:rPr>
        <w:t>SECTION 10 STABILITY AND REACTIVITY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760"/>
        <w:gridCol w:w="6600"/>
      </w:tblGrid>
      <w:tr w:rsidR="00B1171F" w:rsidTr="00CA598E">
        <w:tc>
          <w:tcPr>
            <w:tcW w:w="2808" w:type="dxa"/>
            <w:shd w:val="clear" w:color="auto" w:fill="FFFFFF" w:themeFill="background1"/>
          </w:tcPr>
          <w:p w:rsidR="00B1171F" w:rsidRDefault="00B1171F" w:rsidP="00AA0162">
            <w:pPr>
              <w:rPr>
                <w:sz w:val="16"/>
                <w:szCs w:val="16"/>
              </w:rPr>
            </w:pPr>
            <w:r>
              <w:rPr>
                <w:sz w:val="16"/>
                <w:szCs w:val="16"/>
              </w:rPr>
              <w:t>Reactivity</w:t>
            </w:r>
          </w:p>
        </w:tc>
        <w:tc>
          <w:tcPr>
            <w:tcW w:w="6768" w:type="dxa"/>
            <w:shd w:val="clear" w:color="auto" w:fill="FFFFFF" w:themeFill="background1"/>
          </w:tcPr>
          <w:p w:rsidR="00B1171F" w:rsidRPr="00B1171F" w:rsidRDefault="00B1171F" w:rsidP="0051792B">
            <w:pPr>
              <w:tabs>
                <w:tab w:val="left" w:pos="702"/>
                <w:tab w:val="left" w:pos="900"/>
                <w:tab w:val="left" w:pos="1422"/>
                <w:tab w:val="left" w:pos="2880"/>
                <w:tab w:val="left" w:pos="5022"/>
                <w:tab w:val="left" w:pos="5778"/>
              </w:tabs>
              <w:rPr>
                <w:sz w:val="16"/>
                <w:szCs w:val="16"/>
              </w:rPr>
            </w:pPr>
            <w:r w:rsidRPr="00B1171F">
              <w:rPr>
                <w:sz w:val="16"/>
                <w:szCs w:val="16"/>
              </w:rPr>
              <w:t>stable under normal storage and usage conditions</w:t>
            </w:r>
          </w:p>
        </w:tc>
      </w:tr>
      <w:tr w:rsidR="00B1171F" w:rsidTr="00CA598E">
        <w:tc>
          <w:tcPr>
            <w:tcW w:w="2808" w:type="dxa"/>
            <w:shd w:val="clear" w:color="auto" w:fill="FFFFFF" w:themeFill="background1"/>
          </w:tcPr>
          <w:p w:rsidR="00B1171F" w:rsidRDefault="00B1171F" w:rsidP="00AA0162">
            <w:pPr>
              <w:rPr>
                <w:sz w:val="16"/>
                <w:szCs w:val="16"/>
              </w:rPr>
            </w:pPr>
            <w:r>
              <w:rPr>
                <w:sz w:val="16"/>
                <w:szCs w:val="16"/>
              </w:rPr>
              <w:t>Possibility of hazardous reactions</w:t>
            </w:r>
          </w:p>
        </w:tc>
        <w:tc>
          <w:tcPr>
            <w:tcW w:w="6768" w:type="dxa"/>
            <w:shd w:val="clear" w:color="auto" w:fill="FFFFFF" w:themeFill="background1"/>
          </w:tcPr>
          <w:p w:rsidR="00B1171F" w:rsidRPr="00B1171F" w:rsidRDefault="00B1171F" w:rsidP="0051792B">
            <w:pPr>
              <w:tabs>
                <w:tab w:val="left" w:pos="-720"/>
              </w:tabs>
              <w:suppressAutoHyphens/>
              <w:rPr>
                <w:spacing w:val="-2"/>
                <w:sz w:val="16"/>
                <w:szCs w:val="16"/>
              </w:rPr>
            </w:pPr>
            <w:r w:rsidRPr="00B1171F">
              <w:rPr>
                <w:spacing w:val="-2"/>
                <w:sz w:val="16"/>
                <w:szCs w:val="16"/>
              </w:rPr>
              <w:t>None known</w:t>
            </w:r>
          </w:p>
        </w:tc>
      </w:tr>
      <w:tr w:rsidR="00B1171F" w:rsidTr="00CA598E">
        <w:tc>
          <w:tcPr>
            <w:tcW w:w="2808" w:type="dxa"/>
            <w:shd w:val="clear" w:color="auto" w:fill="FFFFFF" w:themeFill="background1"/>
          </w:tcPr>
          <w:p w:rsidR="00B1171F" w:rsidRDefault="00B1171F" w:rsidP="005C11C0">
            <w:pPr>
              <w:rPr>
                <w:sz w:val="16"/>
                <w:szCs w:val="16"/>
              </w:rPr>
            </w:pPr>
            <w:r>
              <w:rPr>
                <w:sz w:val="16"/>
                <w:szCs w:val="16"/>
              </w:rPr>
              <w:t>Conditions to avoid</w:t>
            </w:r>
          </w:p>
        </w:tc>
        <w:tc>
          <w:tcPr>
            <w:tcW w:w="6768" w:type="dxa"/>
            <w:shd w:val="clear" w:color="auto" w:fill="FFFFFF" w:themeFill="background1"/>
          </w:tcPr>
          <w:p w:rsidR="00B1171F" w:rsidRPr="00B1171F" w:rsidRDefault="00CA598E" w:rsidP="0051792B">
            <w:pPr>
              <w:tabs>
                <w:tab w:val="left" w:pos="702"/>
                <w:tab w:val="left" w:pos="900"/>
                <w:tab w:val="left" w:pos="1422"/>
                <w:tab w:val="left" w:pos="2880"/>
                <w:tab w:val="left" w:pos="5022"/>
                <w:tab w:val="left" w:pos="5778"/>
              </w:tabs>
              <w:rPr>
                <w:sz w:val="16"/>
                <w:szCs w:val="16"/>
              </w:rPr>
            </w:pPr>
            <w:r>
              <w:rPr>
                <w:sz w:val="16"/>
                <w:szCs w:val="16"/>
              </w:rPr>
              <w:t>Freezing or temperature greater than 100°F (40°C)</w:t>
            </w:r>
          </w:p>
        </w:tc>
      </w:tr>
      <w:tr w:rsidR="00AA0162" w:rsidTr="00CA598E">
        <w:tc>
          <w:tcPr>
            <w:tcW w:w="2808" w:type="dxa"/>
            <w:shd w:val="clear" w:color="auto" w:fill="FFFFFF" w:themeFill="background1"/>
          </w:tcPr>
          <w:p w:rsidR="00AA0162" w:rsidRDefault="00AA0162" w:rsidP="005C11C0">
            <w:pPr>
              <w:rPr>
                <w:sz w:val="16"/>
                <w:szCs w:val="16"/>
              </w:rPr>
            </w:pPr>
            <w:r>
              <w:rPr>
                <w:sz w:val="16"/>
                <w:szCs w:val="16"/>
              </w:rPr>
              <w:t>Incompatible materials</w:t>
            </w:r>
          </w:p>
        </w:tc>
        <w:tc>
          <w:tcPr>
            <w:tcW w:w="6768" w:type="dxa"/>
            <w:shd w:val="clear" w:color="auto" w:fill="FFFFFF" w:themeFill="background1"/>
          </w:tcPr>
          <w:p w:rsidR="00AA0162" w:rsidRPr="00B1171F" w:rsidRDefault="0051792B" w:rsidP="00AA0162">
            <w:pPr>
              <w:rPr>
                <w:sz w:val="16"/>
                <w:szCs w:val="16"/>
              </w:rPr>
            </w:pPr>
            <w:r>
              <w:rPr>
                <w:sz w:val="16"/>
                <w:szCs w:val="16"/>
              </w:rPr>
              <w:t>Strong acids</w:t>
            </w:r>
            <w:r w:rsidR="00CA598E">
              <w:rPr>
                <w:sz w:val="16"/>
                <w:szCs w:val="16"/>
              </w:rPr>
              <w:t>, bases, or oxidizers</w:t>
            </w:r>
          </w:p>
        </w:tc>
      </w:tr>
      <w:tr w:rsidR="00AA0162" w:rsidTr="00CA598E">
        <w:tc>
          <w:tcPr>
            <w:tcW w:w="2808" w:type="dxa"/>
            <w:shd w:val="clear" w:color="auto" w:fill="FFFFFF" w:themeFill="background1"/>
          </w:tcPr>
          <w:p w:rsidR="00AA0162" w:rsidRDefault="00AA0162" w:rsidP="005C11C0">
            <w:pPr>
              <w:rPr>
                <w:sz w:val="16"/>
                <w:szCs w:val="16"/>
              </w:rPr>
            </w:pPr>
            <w:r>
              <w:rPr>
                <w:sz w:val="16"/>
                <w:szCs w:val="16"/>
              </w:rPr>
              <w:t>Hazardous decomposition products</w:t>
            </w:r>
          </w:p>
        </w:tc>
        <w:tc>
          <w:tcPr>
            <w:tcW w:w="6768" w:type="dxa"/>
            <w:shd w:val="clear" w:color="auto" w:fill="FFFFFF" w:themeFill="background1"/>
          </w:tcPr>
          <w:p w:rsidR="00AA0162" w:rsidRPr="00B1171F" w:rsidRDefault="00B1171F" w:rsidP="00AA0162">
            <w:pPr>
              <w:rPr>
                <w:sz w:val="16"/>
                <w:szCs w:val="16"/>
              </w:rPr>
            </w:pPr>
            <w:r w:rsidRPr="00B1171F">
              <w:rPr>
                <w:sz w:val="16"/>
                <w:szCs w:val="16"/>
              </w:rPr>
              <w:t>None known</w:t>
            </w:r>
          </w:p>
        </w:tc>
      </w:tr>
    </w:tbl>
    <w:p w:rsidR="00AA0162" w:rsidRDefault="00AA0162" w:rsidP="00AA0162">
      <w:pPr>
        <w:pBdr>
          <w:bottom w:val="single" w:sz="6" w:space="1" w:color="auto"/>
        </w:pBdr>
        <w:rPr>
          <w:sz w:val="16"/>
          <w:szCs w:val="16"/>
        </w:rPr>
      </w:pPr>
    </w:p>
    <w:p w:rsidR="00AA0162" w:rsidRPr="00CA598E" w:rsidRDefault="005C11C0" w:rsidP="00AA0162">
      <w:pPr>
        <w:rPr>
          <w:b/>
          <w:sz w:val="18"/>
          <w:szCs w:val="16"/>
        </w:rPr>
      </w:pPr>
      <w:r w:rsidRPr="00CA598E">
        <w:rPr>
          <w:b/>
          <w:sz w:val="18"/>
          <w:szCs w:val="16"/>
        </w:rPr>
        <w:t>SECTION 11 TOXOLOGICAL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6681"/>
      </w:tblGrid>
      <w:tr w:rsidR="005C11C0" w:rsidTr="00CA598E">
        <w:tc>
          <w:tcPr>
            <w:tcW w:w="2718" w:type="dxa"/>
            <w:shd w:val="clear" w:color="auto" w:fill="F2F2F2" w:themeFill="background1" w:themeFillShade="F2"/>
          </w:tcPr>
          <w:p w:rsidR="005C11C0" w:rsidRDefault="005C11C0" w:rsidP="00AA0162">
            <w:pPr>
              <w:rPr>
                <w:sz w:val="16"/>
                <w:szCs w:val="16"/>
              </w:rPr>
            </w:pPr>
            <w:r>
              <w:rPr>
                <w:sz w:val="16"/>
                <w:szCs w:val="16"/>
              </w:rPr>
              <w:t>Acute toxicity</w:t>
            </w:r>
          </w:p>
        </w:tc>
        <w:tc>
          <w:tcPr>
            <w:tcW w:w="6858" w:type="dxa"/>
            <w:shd w:val="clear" w:color="auto" w:fill="F2F2F2" w:themeFill="background1" w:themeFillShade="F2"/>
          </w:tcPr>
          <w:p w:rsidR="005C11C0" w:rsidRPr="00B1171F" w:rsidRDefault="00B1171F" w:rsidP="00AA0162">
            <w:pPr>
              <w:rPr>
                <w:sz w:val="16"/>
                <w:szCs w:val="16"/>
              </w:rPr>
            </w:pPr>
            <w:r w:rsidRPr="00B1171F">
              <w:rPr>
                <w:spacing w:val="-2"/>
                <w:sz w:val="16"/>
                <w:szCs w:val="16"/>
              </w:rPr>
              <w:t xml:space="preserve">Enzymes in this product are non-toxic (LD 50 &gt;2 g/kg in rats). Inhalation of dust may cause respiratory allergy in susceptible individuals.  </w:t>
            </w:r>
          </w:p>
        </w:tc>
      </w:tr>
      <w:tr w:rsidR="00B1171F" w:rsidTr="00CA598E">
        <w:tc>
          <w:tcPr>
            <w:tcW w:w="2718" w:type="dxa"/>
          </w:tcPr>
          <w:p w:rsidR="00B1171F" w:rsidRDefault="00B1171F" w:rsidP="00AA0162">
            <w:pPr>
              <w:rPr>
                <w:sz w:val="16"/>
                <w:szCs w:val="16"/>
              </w:rPr>
            </w:pPr>
            <w:r>
              <w:rPr>
                <w:sz w:val="16"/>
                <w:szCs w:val="16"/>
              </w:rPr>
              <w:t>Skin Corrosion/Irritation</w:t>
            </w:r>
          </w:p>
        </w:tc>
        <w:tc>
          <w:tcPr>
            <w:tcW w:w="6858" w:type="dxa"/>
          </w:tcPr>
          <w:p w:rsidR="00B1171F" w:rsidRPr="00B1171F" w:rsidRDefault="0051792B" w:rsidP="0051792B">
            <w:pPr>
              <w:tabs>
                <w:tab w:val="left" w:pos="-720"/>
              </w:tabs>
              <w:suppressAutoHyphens/>
              <w:contextualSpacing/>
              <w:rPr>
                <w:spacing w:val="-2"/>
                <w:sz w:val="16"/>
                <w:szCs w:val="16"/>
              </w:rPr>
            </w:pPr>
            <w:r>
              <w:rPr>
                <w:spacing w:val="-2"/>
                <w:sz w:val="16"/>
                <w:szCs w:val="16"/>
              </w:rPr>
              <w:t>Mild</w:t>
            </w:r>
          </w:p>
        </w:tc>
      </w:tr>
      <w:tr w:rsidR="00B1171F" w:rsidTr="00CA598E">
        <w:tc>
          <w:tcPr>
            <w:tcW w:w="2718" w:type="dxa"/>
            <w:shd w:val="clear" w:color="auto" w:fill="F2F2F2" w:themeFill="background1" w:themeFillShade="F2"/>
          </w:tcPr>
          <w:p w:rsidR="00B1171F" w:rsidRDefault="00B1171F" w:rsidP="00AA0162">
            <w:pPr>
              <w:rPr>
                <w:sz w:val="16"/>
                <w:szCs w:val="16"/>
              </w:rPr>
            </w:pPr>
            <w:r>
              <w:rPr>
                <w:sz w:val="16"/>
                <w:szCs w:val="16"/>
              </w:rPr>
              <w:t>Serious Eye Damage/Irritation</w:t>
            </w:r>
          </w:p>
        </w:tc>
        <w:tc>
          <w:tcPr>
            <w:tcW w:w="6858" w:type="dxa"/>
            <w:shd w:val="clear" w:color="auto" w:fill="F2F2F2" w:themeFill="background1" w:themeFillShade="F2"/>
          </w:tcPr>
          <w:p w:rsidR="00B1171F" w:rsidRPr="00B1171F" w:rsidRDefault="0051792B" w:rsidP="0051792B">
            <w:pPr>
              <w:tabs>
                <w:tab w:val="left" w:pos="-720"/>
              </w:tabs>
              <w:suppressAutoHyphens/>
              <w:contextualSpacing/>
              <w:rPr>
                <w:spacing w:val="-2"/>
                <w:sz w:val="16"/>
                <w:szCs w:val="16"/>
              </w:rPr>
            </w:pPr>
            <w:r>
              <w:rPr>
                <w:spacing w:val="-2"/>
                <w:sz w:val="16"/>
                <w:szCs w:val="16"/>
              </w:rPr>
              <w:t>Mild</w:t>
            </w:r>
          </w:p>
        </w:tc>
      </w:tr>
      <w:tr w:rsidR="00B1171F" w:rsidTr="00CA598E">
        <w:tc>
          <w:tcPr>
            <w:tcW w:w="2718" w:type="dxa"/>
          </w:tcPr>
          <w:p w:rsidR="00B1171F" w:rsidRDefault="00B1171F" w:rsidP="00AA0162">
            <w:pPr>
              <w:rPr>
                <w:sz w:val="16"/>
                <w:szCs w:val="16"/>
              </w:rPr>
            </w:pPr>
            <w:r>
              <w:rPr>
                <w:sz w:val="16"/>
                <w:szCs w:val="16"/>
              </w:rPr>
              <w:t>Respiratory or Skin Sensitization</w:t>
            </w:r>
          </w:p>
        </w:tc>
        <w:tc>
          <w:tcPr>
            <w:tcW w:w="6858" w:type="dxa"/>
          </w:tcPr>
          <w:p w:rsidR="00B1171F" w:rsidRPr="00B1171F" w:rsidRDefault="0051792B" w:rsidP="00AA0162">
            <w:pPr>
              <w:rPr>
                <w:sz w:val="16"/>
                <w:szCs w:val="16"/>
              </w:rPr>
            </w:pPr>
            <w:r>
              <w:rPr>
                <w:sz w:val="16"/>
                <w:szCs w:val="16"/>
              </w:rPr>
              <w:t>Mild</w:t>
            </w:r>
          </w:p>
        </w:tc>
      </w:tr>
      <w:tr w:rsidR="00B1171F" w:rsidTr="00CA598E">
        <w:tc>
          <w:tcPr>
            <w:tcW w:w="2718" w:type="dxa"/>
            <w:shd w:val="clear" w:color="auto" w:fill="F2F2F2" w:themeFill="background1" w:themeFillShade="F2"/>
          </w:tcPr>
          <w:p w:rsidR="00B1171F" w:rsidRDefault="00B1171F" w:rsidP="00AA0162">
            <w:pPr>
              <w:rPr>
                <w:sz w:val="16"/>
                <w:szCs w:val="16"/>
              </w:rPr>
            </w:pPr>
            <w:r>
              <w:rPr>
                <w:sz w:val="16"/>
                <w:szCs w:val="16"/>
              </w:rPr>
              <w:t>Ingestion</w:t>
            </w:r>
          </w:p>
        </w:tc>
        <w:tc>
          <w:tcPr>
            <w:tcW w:w="6858" w:type="dxa"/>
            <w:shd w:val="clear" w:color="auto" w:fill="F2F2F2" w:themeFill="background1" w:themeFillShade="F2"/>
          </w:tcPr>
          <w:p w:rsidR="00B1171F" w:rsidRPr="00B1171F" w:rsidRDefault="00B1171F" w:rsidP="0051792B">
            <w:pPr>
              <w:tabs>
                <w:tab w:val="left" w:pos="-720"/>
              </w:tabs>
              <w:suppressAutoHyphens/>
              <w:contextualSpacing/>
              <w:rPr>
                <w:spacing w:val="-2"/>
                <w:sz w:val="16"/>
                <w:szCs w:val="16"/>
              </w:rPr>
            </w:pPr>
            <w:r>
              <w:rPr>
                <w:spacing w:val="-2"/>
                <w:sz w:val="16"/>
                <w:szCs w:val="16"/>
              </w:rPr>
              <w:t>M</w:t>
            </w:r>
            <w:r w:rsidRPr="00B1171F">
              <w:rPr>
                <w:spacing w:val="-2"/>
                <w:sz w:val="16"/>
                <w:szCs w:val="16"/>
              </w:rPr>
              <w:t>ay cause mouth and throat irritation and/or gastric disturbance</w:t>
            </w:r>
            <w:r w:rsidR="00CA598E">
              <w:rPr>
                <w:spacing w:val="-2"/>
                <w:sz w:val="16"/>
                <w:szCs w:val="16"/>
              </w:rPr>
              <w:t>.</w:t>
            </w:r>
          </w:p>
        </w:tc>
      </w:tr>
      <w:tr w:rsidR="00B1171F" w:rsidTr="00CA598E">
        <w:tc>
          <w:tcPr>
            <w:tcW w:w="2718" w:type="dxa"/>
          </w:tcPr>
          <w:p w:rsidR="00B1171F" w:rsidRDefault="00B1171F" w:rsidP="00AA0162">
            <w:pPr>
              <w:rPr>
                <w:sz w:val="16"/>
                <w:szCs w:val="16"/>
              </w:rPr>
            </w:pPr>
            <w:r>
              <w:rPr>
                <w:sz w:val="16"/>
                <w:szCs w:val="16"/>
              </w:rPr>
              <w:t>Germ Cell Mutagenicity</w:t>
            </w:r>
          </w:p>
        </w:tc>
        <w:tc>
          <w:tcPr>
            <w:tcW w:w="6858" w:type="dxa"/>
          </w:tcPr>
          <w:p w:rsidR="00B1171F" w:rsidRDefault="00B1171F" w:rsidP="00AA0162">
            <w:pPr>
              <w:rPr>
                <w:sz w:val="16"/>
                <w:szCs w:val="16"/>
              </w:rPr>
            </w:pPr>
            <w:r>
              <w:rPr>
                <w:sz w:val="16"/>
                <w:szCs w:val="16"/>
              </w:rPr>
              <w:t>Information not available</w:t>
            </w:r>
          </w:p>
        </w:tc>
      </w:tr>
      <w:tr w:rsidR="00B1171F" w:rsidTr="00CA598E">
        <w:tc>
          <w:tcPr>
            <w:tcW w:w="2718" w:type="dxa"/>
            <w:shd w:val="clear" w:color="auto" w:fill="F2F2F2" w:themeFill="background1" w:themeFillShade="F2"/>
          </w:tcPr>
          <w:p w:rsidR="00B1171F" w:rsidRDefault="00B1171F" w:rsidP="00AA0162">
            <w:pPr>
              <w:rPr>
                <w:sz w:val="16"/>
                <w:szCs w:val="16"/>
              </w:rPr>
            </w:pPr>
            <w:r>
              <w:rPr>
                <w:sz w:val="16"/>
                <w:szCs w:val="16"/>
              </w:rPr>
              <w:t>Carcinogenicity</w:t>
            </w:r>
          </w:p>
        </w:tc>
        <w:tc>
          <w:tcPr>
            <w:tcW w:w="6858" w:type="dxa"/>
            <w:shd w:val="clear" w:color="auto" w:fill="F2F2F2" w:themeFill="background1" w:themeFillShade="F2"/>
          </w:tcPr>
          <w:p w:rsidR="00B1171F" w:rsidRDefault="00B1171F">
            <w:r w:rsidRPr="00DA358E">
              <w:rPr>
                <w:sz w:val="16"/>
                <w:szCs w:val="16"/>
              </w:rPr>
              <w:t>Information not available</w:t>
            </w:r>
          </w:p>
        </w:tc>
      </w:tr>
      <w:tr w:rsidR="00B1171F" w:rsidTr="00CA598E">
        <w:tc>
          <w:tcPr>
            <w:tcW w:w="2718" w:type="dxa"/>
          </w:tcPr>
          <w:p w:rsidR="00B1171F" w:rsidRDefault="00B1171F" w:rsidP="005C11C0">
            <w:pPr>
              <w:rPr>
                <w:sz w:val="16"/>
                <w:szCs w:val="16"/>
              </w:rPr>
            </w:pPr>
            <w:r>
              <w:rPr>
                <w:sz w:val="16"/>
                <w:szCs w:val="16"/>
              </w:rPr>
              <w:t>Reproductive Toxicity</w:t>
            </w:r>
          </w:p>
        </w:tc>
        <w:tc>
          <w:tcPr>
            <w:tcW w:w="6858" w:type="dxa"/>
          </w:tcPr>
          <w:p w:rsidR="00B1171F" w:rsidRDefault="00B1171F">
            <w:r w:rsidRPr="00DA358E">
              <w:rPr>
                <w:sz w:val="16"/>
                <w:szCs w:val="16"/>
              </w:rPr>
              <w:t>Information not available</w:t>
            </w:r>
          </w:p>
        </w:tc>
      </w:tr>
      <w:tr w:rsidR="00B1171F" w:rsidTr="00CA598E">
        <w:tc>
          <w:tcPr>
            <w:tcW w:w="2718" w:type="dxa"/>
            <w:shd w:val="clear" w:color="auto" w:fill="F2F2F2" w:themeFill="background1" w:themeFillShade="F2"/>
          </w:tcPr>
          <w:p w:rsidR="00B1171F" w:rsidRDefault="00B1171F" w:rsidP="005C11C0">
            <w:pPr>
              <w:rPr>
                <w:sz w:val="16"/>
                <w:szCs w:val="16"/>
              </w:rPr>
            </w:pPr>
            <w:r>
              <w:rPr>
                <w:sz w:val="16"/>
                <w:szCs w:val="16"/>
              </w:rPr>
              <w:t>Specific Target Organ Toxicity – Single Exposure</w:t>
            </w:r>
          </w:p>
        </w:tc>
        <w:tc>
          <w:tcPr>
            <w:tcW w:w="6858" w:type="dxa"/>
            <w:shd w:val="clear" w:color="auto" w:fill="F2F2F2" w:themeFill="background1" w:themeFillShade="F2"/>
          </w:tcPr>
          <w:p w:rsidR="00B1171F" w:rsidRDefault="00B1171F">
            <w:r w:rsidRPr="00DA358E">
              <w:rPr>
                <w:sz w:val="16"/>
                <w:szCs w:val="16"/>
              </w:rPr>
              <w:t>Information not available</w:t>
            </w:r>
          </w:p>
        </w:tc>
      </w:tr>
      <w:tr w:rsidR="00B1171F" w:rsidTr="00CA598E">
        <w:tc>
          <w:tcPr>
            <w:tcW w:w="2718" w:type="dxa"/>
          </w:tcPr>
          <w:p w:rsidR="00B1171F" w:rsidRDefault="00B1171F" w:rsidP="005C11C0">
            <w:pPr>
              <w:rPr>
                <w:sz w:val="16"/>
                <w:szCs w:val="16"/>
              </w:rPr>
            </w:pPr>
            <w:r>
              <w:rPr>
                <w:sz w:val="16"/>
                <w:szCs w:val="16"/>
              </w:rPr>
              <w:t>Specific Organ Toxicity – Repeated Exposure</w:t>
            </w:r>
          </w:p>
        </w:tc>
        <w:tc>
          <w:tcPr>
            <w:tcW w:w="6858" w:type="dxa"/>
          </w:tcPr>
          <w:p w:rsidR="00B1171F" w:rsidRDefault="00B1171F">
            <w:r w:rsidRPr="00DA358E">
              <w:rPr>
                <w:sz w:val="16"/>
                <w:szCs w:val="16"/>
              </w:rPr>
              <w:t>Information not available</w:t>
            </w:r>
          </w:p>
        </w:tc>
      </w:tr>
      <w:tr w:rsidR="00B1171F" w:rsidTr="00CA598E">
        <w:tc>
          <w:tcPr>
            <w:tcW w:w="2718" w:type="dxa"/>
            <w:shd w:val="clear" w:color="auto" w:fill="F2F2F2" w:themeFill="background1" w:themeFillShade="F2"/>
          </w:tcPr>
          <w:p w:rsidR="00B1171F" w:rsidRDefault="00B1171F" w:rsidP="005C11C0">
            <w:pPr>
              <w:rPr>
                <w:sz w:val="16"/>
                <w:szCs w:val="16"/>
              </w:rPr>
            </w:pPr>
            <w:r>
              <w:rPr>
                <w:sz w:val="16"/>
                <w:szCs w:val="16"/>
              </w:rPr>
              <w:t>Aspiration Hazard</w:t>
            </w:r>
          </w:p>
        </w:tc>
        <w:tc>
          <w:tcPr>
            <w:tcW w:w="6858" w:type="dxa"/>
            <w:shd w:val="clear" w:color="auto" w:fill="F2F2F2" w:themeFill="background1" w:themeFillShade="F2"/>
          </w:tcPr>
          <w:p w:rsidR="00B1171F" w:rsidRDefault="00B1171F">
            <w:r w:rsidRPr="00DA358E">
              <w:rPr>
                <w:sz w:val="16"/>
                <w:szCs w:val="16"/>
              </w:rPr>
              <w:t>Information not available</w:t>
            </w:r>
          </w:p>
        </w:tc>
      </w:tr>
      <w:tr w:rsidR="0051792B" w:rsidTr="00CA598E">
        <w:tc>
          <w:tcPr>
            <w:tcW w:w="2718" w:type="dxa"/>
          </w:tcPr>
          <w:p w:rsidR="0051792B" w:rsidRDefault="0051792B" w:rsidP="005C11C0">
            <w:pPr>
              <w:rPr>
                <w:sz w:val="16"/>
                <w:szCs w:val="16"/>
              </w:rPr>
            </w:pPr>
            <w:r>
              <w:rPr>
                <w:sz w:val="16"/>
                <w:szCs w:val="16"/>
              </w:rPr>
              <w:t>General Remarks</w:t>
            </w:r>
          </w:p>
        </w:tc>
        <w:tc>
          <w:tcPr>
            <w:tcW w:w="6858" w:type="dxa"/>
          </w:tcPr>
          <w:p w:rsidR="0051792B" w:rsidRPr="0051792B" w:rsidRDefault="0051792B" w:rsidP="0051792B">
            <w:pPr>
              <w:tabs>
                <w:tab w:val="left" w:pos="702"/>
                <w:tab w:val="left" w:pos="900"/>
                <w:tab w:val="left" w:pos="1422"/>
                <w:tab w:val="left" w:pos="2880"/>
                <w:tab w:val="left" w:pos="5022"/>
                <w:tab w:val="left" w:pos="5778"/>
              </w:tabs>
              <w:rPr>
                <w:b/>
                <w:sz w:val="16"/>
                <w:szCs w:val="16"/>
              </w:rPr>
            </w:pPr>
            <w:r w:rsidRPr="0051792B">
              <w:rPr>
                <w:sz w:val="16"/>
                <w:szCs w:val="16"/>
              </w:rPr>
              <w:t>Eye: Redness, soreness</w:t>
            </w:r>
          </w:p>
          <w:p w:rsidR="0051792B" w:rsidRPr="0051792B" w:rsidRDefault="0051792B" w:rsidP="0051792B">
            <w:pPr>
              <w:tabs>
                <w:tab w:val="left" w:pos="702"/>
                <w:tab w:val="left" w:pos="900"/>
                <w:tab w:val="left" w:pos="1422"/>
                <w:tab w:val="left" w:pos="2880"/>
                <w:tab w:val="left" w:pos="5022"/>
                <w:tab w:val="left" w:pos="5778"/>
              </w:tabs>
              <w:rPr>
                <w:sz w:val="16"/>
                <w:szCs w:val="16"/>
              </w:rPr>
            </w:pPr>
            <w:r w:rsidRPr="0051792B">
              <w:rPr>
                <w:sz w:val="16"/>
                <w:szCs w:val="16"/>
              </w:rPr>
              <w:t>Skin: Redness, rash, burning, dry, itching skin</w:t>
            </w:r>
          </w:p>
          <w:p w:rsidR="0051792B" w:rsidRPr="0051792B" w:rsidRDefault="0051792B" w:rsidP="0051792B">
            <w:pPr>
              <w:tabs>
                <w:tab w:val="left" w:pos="702"/>
                <w:tab w:val="left" w:pos="900"/>
                <w:tab w:val="left" w:pos="1422"/>
                <w:tab w:val="left" w:pos="2880"/>
                <w:tab w:val="left" w:pos="5022"/>
                <w:tab w:val="left" w:pos="5778"/>
              </w:tabs>
              <w:rPr>
                <w:sz w:val="16"/>
                <w:szCs w:val="16"/>
              </w:rPr>
            </w:pPr>
            <w:r w:rsidRPr="0051792B">
              <w:rPr>
                <w:sz w:val="16"/>
                <w:szCs w:val="16"/>
              </w:rPr>
              <w:t>Inhalation: Nasal irritation, headache, cough, shortness of breath</w:t>
            </w:r>
          </w:p>
          <w:p w:rsidR="0051792B" w:rsidRPr="0051792B" w:rsidRDefault="0051792B" w:rsidP="0051792B">
            <w:pPr>
              <w:tabs>
                <w:tab w:val="left" w:pos="702"/>
                <w:tab w:val="left" w:pos="900"/>
                <w:tab w:val="left" w:pos="1422"/>
                <w:tab w:val="left" w:pos="2880"/>
                <w:tab w:val="left" w:pos="5022"/>
                <w:tab w:val="left" w:pos="5778"/>
              </w:tabs>
              <w:rPr>
                <w:sz w:val="16"/>
                <w:szCs w:val="16"/>
              </w:rPr>
            </w:pPr>
            <w:r w:rsidRPr="0051792B">
              <w:rPr>
                <w:sz w:val="16"/>
                <w:szCs w:val="16"/>
              </w:rPr>
              <w:t>Ingestion: Malaise, dizziness, and nausea, gastrointestinal burns</w:t>
            </w:r>
          </w:p>
          <w:p w:rsidR="0051792B" w:rsidRPr="0051792B" w:rsidRDefault="0051792B" w:rsidP="0051792B">
            <w:pPr>
              <w:tabs>
                <w:tab w:val="left" w:pos="702"/>
                <w:tab w:val="left" w:pos="900"/>
                <w:tab w:val="left" w:pos="1422"/>
                <w:tab w:val="left" w:pos="2880"/>
                <w:tab w:val="left" w:pos="5022"/>
                <w:tab w:val="left" w:pos="5778"/>
              </w:tabs>
              <w:rPr>
                <w:b/>
                <w:sz w:val="16"/>
                <w:szCs w:val="16"/>
              </w:rPr>
            </w:pPr>
            <w:r w:rsidRPr="0051792B">
              <w:rPr>
                <w:spacing w:val="-2"/>
                <w:sz w:val="16"/>
                <w:szCs w:val="16"/>
              </w:rPr>
              <w:t>Product may contain &lt;1% crystalline silica (CS) Crystalline silica probably carcinogenic. IARC has classified CS as probably carcinogenic for humans (2A).  NTP lists CS as a substance which may reasonably be anticipated to be a carcinogen.  CS is a known cause of silicosis (a non-cancerous lung disease).</w:t>
            </w:r>
          </w:p>
        </w:tc>
      </w:tr>
    </w:tbl>
    <w:p w:rsidR="005C11C0" w:rsidRDefault="005C11C0" w:rsidP="00AA0162">
      <w:pPr>
        <w:pBdr>
          <w:bottom w:val="single" w:sz="6" w:space="1" w:color="auto"/>
        </w:pBdr>
        <w:rPr>
          <w:sz w:val="16"/>
          <w:szCs w:val="16"/>
        </w:rPr>
      </w:pPr>
    </w:p>
    <w:p w:rsidR="005C11C0" w:rsidRPr="00CA598E" w:rsidRDefault="005C11C0" w:rsidP="00AA0162">
      <w:pPr>
        <w:rPr>
          <w:b/>
          <w:sz w:val="18"/>
          <w:szCs w:val="16"/>
        </w:rPr>
      </w:pPr>
      <w:r w:rsidRPr="00CA598E">
        <w:rPr>
          <w:b/>
          <w:sz w:val="18"/>
          <w:szCs w:val="16"/>
        </w:rPr>
        <w:t>SECTION 12 ECOLOGICAL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6860"/>
      </w:tblGrid>
      <w:tr w:rsidR="005C11C0" w:rsidTr="00CA598E">
        <w:tc>
          <w:tcPr>
            <w:tcW w:w="2538" w:type="dxa"/>
            <w:shd w:val="clear" w:color="auto" w:fill="F2F2F2" w:themeFill="background1" w:themeFillShade="F2"/>
          </w:tcPr>
          <w:p w:rsidR="005C11C0" w:rsidRDefault="005C11C0" w:rsidP="00AA0162">
            <w:pPr>
              <w:rPr>
                <w:sz w:val="16"/>
                <w:szCs w:val="16"/>
              </w:rPr>
            </w:pPr>
            <w:r>
              <w:rPr>
                <w:sz w:val="16"/>
                <w:szCs w:val="16"/>
              </w:rPr>
              <w:t>Toxicity</w:t>
            </w:r>
          </w:p>
        </w:tc>
        <w:tc>
          <w:tcPr>
            <w:tcW w:w="7038" w:type="dxa"/>
            <w:shd w:val="clear" w:color="auto" w:fill="F2F2F2" w:themeFill="background1" w:themeFillShade="F2"/>
          </w:tcPr>
          <w:p w:rsidR="005C11C0" w:rsidRDefault="00B1171F" w:rsidP="00AA0162">
            <w:pPr>
              <w:rPr>
                <w:sz w:val="16"/>
                <w:szCs w:val="16"/>
              </w:rPr>
            </w:pPr>
            <w:r>
              <w:rPr>
                <w:sz w:val="16"/>
                <w:szCs w:val="16"/>
              </w:rPr>
              <w:t>Information not available</w:t>
            </w:r>
          </w:p>
        </w:tc>
      </w:tr>
      <w:tr w:rsidR="005C11C0" w:rsidTr="00CA598E">
        <w:tc>
          <w:tcPr>
            <w:tcW w:w="2538" w:type="dxa"/>
          </w:tcPr>
          <w:p w:rsidR="005C11C0" w:rsidRDefault="005C11C0" w:rsidP="00AA0162">
            <w:pPr>
              <w:rPr>
                <w:sz w:val="16"/>
                <w:szCs w:val="16"/>
              </w:rPr>
            </w:pPr>
            <w:r>
              <w:rPr>
                <w:sz w:val="16"/>
                <w:szCs w:val="16"/>
              </w:rPr>
              <w:t>Persistence and degradability</w:t>
            </w:r>
          </w:p>
        </w:tc>
        <w:tc>
          <w:tcPr>
            <w:tcW w:w="7038" w:type="dxa"/>
          </w:tcPr>
          <w:p w:rsidR="005C11C0" w:rsidRPr="0051792B" w:rsidRDefault="0051792B" w:rsidP="0051792B">
            <w:pPr>
              <w:tabs>
                <w:tab w:val="left" w:pos="702"/>
                <w:tab w:val="left" w:pos="900"/>
                <w:tab w:val="left" w:pos="1422"/>
                <w:tab w:val="left" w:pos="2880"/>
                <w:tab w:val="left" w:pos="5022"/>
                <w:tab w:val="left" w:pos="5778"/>
              </w:tabs>
              <w:rPr>
                <w:sz w:val="16"/>
                <w:szCs w:val="16"/>
              </w:rPr>
            </w:pPr>
            <w:r w:rsidRPr="0051792B">
              <w:rPr>
                <w:spacing w:val="-2"/>
                <w:sz w:val="16"/>
                <w:szCs w:val="16"/>
              </w:rPr>
              <w:t>Product is readily biodegradable and accelerates biodegradation of many chemicals. Carbon component is non-biodegradable but non-hazardous in the environment</w:t>
            </w:r>
            <w:r w:rsidR="00CA598E">
              <w:rPr>
                <w:spacing w:val="-2"/>
                <w:sz w:val="16"/>
                <w:szCs w:val="16"/>
              </w:rPr>
              <w:t>.</w:t>
            </w:r>
          </w:p>
        </w:tc>
      </w:tr>
      <w:tr w:rsidR="00B1171F" w:rsidTr="00CA598E">
        <w:tc>
          <w:tcPr>
            <w:tcW w:w="2538" w:type="dxa"/>
            <w:shd w:val="clear" w:color="auto" w:fill="F2F2F2" w:themeFill="background1" w:themeFillShade="F2"/>
          </w:tcPr>
          <w:p w:rsidR="00B1171F" w:rsidRDefault="00B1171F" w:rsidP="00AA0162">
            <w:pPr>
              <w:rPr>
                <w:sz w:val="16"/>
                <w:szCs w:val="16"/>
              </w:rPr>
            </w:pPr>
            <w:proofErr w:type="spellStart"/>
            <w:r>
              <w:rPr>
                <w:sz w:val="16"/>
                <w:szCs w:val="16"/>
              </w:rPr>
              <w:t>Bioaccumulative</w:t>
            </w:r>
            <w:proofErr w:type="spellEnd"/>
            <w:r>
              <w:rPr>
                <w:sz w:val="16"/>
                <w:szCs w:val="16"/>
              </w:rPr>
              <w:t xml:space="preserve"> potential</w:t>
            </w:r>
          </w:p>
        </w:tc>
        <w:tc>
          <w:tcPr>
            <w:tcW w:w="7038" w:type="dxa"/>
            <w:shd w:val="clear" w:color="auto" w:fill="F2F2F2" w:themeFill="background1" w:themeFillShade="F2"/>
          </w:tcPr>
          <w:p w:rsidR="00B1171F" w:rsidRDefault="00B1171F">
            <w:r w:rsidRPr="0018785E">
              <w:rPr>
                <w:sz w:val="16"/>
                <w:szCs w:val="16"/>
              </w:rPr>
              <w:t>Information not available</w:t>
            </w:r>
          </w:p>
        </w:tc>
      </w:tr>
      <w:tr w:rsidR="00B1171F" w:rsidTr="00CA598E">
        <w:tc>
          <w:tcPr>
            <w:tcW w:w="2538" w:type="dxa"/>
          </w:tcPr>
          <w:p w:rsidR="00B1171F" w:rsidRDefault="00B1171F" w:rsidP="00AA0162">
            <w:pPr>
              <w:rPr>
                <w:sz w:val="16"/>
                <w:szCs w:val="16"/>
              </w:rPr>
            </w:pPr>
            <w:r>
              <w:rPr>
                <w:sz w:val="16"/>
                <w:szCs w:val="16"/>
              </w:rPr>
              <w:t>Mobility in Soil</w:t>
            </w:r>
          </w:p>
        </w:tc>
        <w:tc>
          <w:tcPr>
            <w:tcW w:w="7038" w:type="dxa"/>
          </w:tcPr>
          <w:p w:rsidR="00B1171F" w:rsidRDefault="00B1171F">
            <w:r w:rsidRPr="0018785E">
              <w:rPr>
                <w:sz w:val="16"/>
                <w:szCs w:val="16"/>
              </w:rPr>
              <w:t>Information not available</w:t>
            </w:r>
          </w:p>
        </w:tc>
      </w:tr>
      <w:tr w:rsidR="00B1171F" w:rsidTr="00CA598E">
        <w:tc>
          <w:tcPr>
            <w:tcW w:w="2538" w:type="dxa"/>
            <w:shd w:val="clear" w:color="auto" w:fill="F2F2F2" w:themeFill="background1" w:themeFillShade="F2"/>
          </w:tcPr>
          <w:p w:rsidR="00B1171F" w:rsidRDefault="00B1171F" w:rsidP="00AA0162">
            <w:pPr>
              <w:rPr>
                <w:sz w:val="16"/>
                <w:szCs w:val="16"/>
              </w:rPr>
            </w:pPr>
            <w:r>
              <w:rPr>
                <w:sz w:val="16"/>
                <w:szCs w:val="16"/>
              </w:rPr>
              <w:t>Other adverse effects</w:t>
            </w:r>
          </w:p>
        </w:tc>
        <w:tc>
          <w:tcPr>
            <w:tcW w:w="7038" w:type="dxa"/>
            <w:shd w:val="clear" w:color="auto" w:fill="F2F2F2" w:themeFill="background1" w:themeFillShade="F2"/>
          </w:tcPr>
          <w:p w:rsidR="00B1171F" w:rsidRDefault="00B1171F">
            <w:r w:rsidRPr="0018785E">
              <w:rPr>
                <w:sz w:val="16"/>
                <w:szCs w:val="16"/>
              </w:rPr>
              <w:t>Information not available</w:t>
            </w:r>
          </w:p>
        </w:tc>
      </w:tr>
    </w:tbl>
    <w:p w:rsidR="005C11C0" w:rsidRDefault="005C11C0" w:rsidP="00AA0162">
      <w:pPr>
        <w:pBdr>
          <w:bottom w:val="single" w:sz="6" w:space="1" w:color="auto"/>
        </w:pBdr>
        <w:rPr>
          <w:sz w:val="16"/>
          <w:szCs w:val="16"/>
        </w:rPr>
      </w:pPr>
    </w:p>
    <w:p w:rsidR="005C11C0" w:rsidRPr="00CA598E" w:rsidRDefault="005C11C0" w:rsidP="00AA0162">
      <w:pPr>
        <w:rPr>
          <w:b/>
          <w:sz w:val="18"/>
          <w:szCs w:val="16"/>
        </w:rPr>
      </w:pPr>
      <w:r w:rsidRPr="00CA598E">
        <w:rPr>
          <w:b/>
          <w:sz w:val="18"/>
          <w:szCs w:val="16"/>
        </w:rPr>
        <w:t>SECTION 13 DISPOSAL CONSIDERATIONS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30"/>
      </w:tblGrid>
      <w:tr w:rsidR="005C11C0" w:rsidTr="00CA598E">
        <w:tc>
          <w:tcPr>
            <w:tcW w:w="1548" w:type="dxa"/>
          </w:tcPr>
          <w:p w:rsidR="005C11C0" w:rsidRDefault="005C11C0" w:rsidP="00AA0162">
            <w:pPr>
              <w:rPr>
                <w:sz w:val="16"/>
                <w:szCs w:val="16"/>
              </w:rPr>
            </w:pPr>
            <w:r>
              <w:rPr>
                <w:sz w:val="16"/>
                <w:szCs w:val="16"/>
              </w:rPr>
              <w:t xml:space="preserve">Methods </w:t>
            </w:r>
          </w:p>
        </w:tc>
        <w:tc>
          <w:tcPr>
            <w:tcW w:w="8028" w:type="dxa"/>
          </w:tcPr>
          <w:p w:rsidR="005C11C0" w:rsidRPr="0051792B" w:rsidRDefault="0051792B" w:rsidP="00B1171F">
            <w:pPr>
              <w:tabs>
                <w:tab w:val="left" w:pos="-720"/>
              </w:tabs>
              <w:suppressAutoHyphens/>
              <w:jc w:val="both"/>
              <w:rPr>
                <w:spacing w:val="-2"/>
                <w:sz w:val="16"/>
                <w:szCs w:val="16"/>
              </w:rPr>
            </w:pPr>
            <w:r w:rsidRPr="0051792B">
              <w:rPr>
                <w:sz w:val="16"/>
                <w:szCs w:val="16"/>
              </w:rPr>
              <w:t xml:space="preserve">Dispose of in accordance with current local authority regulations. </w:t>
            </w:r>
            <w:r w:rsidRPr="0051792B">
              <w:rPr>
                <w:spacing w:val="-2"/>
                <w:sz w:val="16"/>
                <w:szCs w:val="16"/>
              </w:rPr>
              <w:t>Treat as non-hazardous waste.  Dispose in non-hazardous permitted facilities</w:t>
            </w:r>
            <w:r w:rsidR="00CA598E">
              <w:rPr>
                <w:spacing w:val="-2"/>
                <w:sz w:val="16"/>
                <w:szCs w:val="16"/>
              </w:rPr>
              <w:t>.</w:t>
            </w:r>
          </w:p>
        </w:tc>
      </w:tr>
      <w:tr w:rsidR="005C11C0" w:rsidTr="00CA598E">
        <w:tc>
          <w:tcPr>
            <w:tcW w:w="1548" w:type="dxa"/>
          </w:tcPr>
          <w:p w:rsidR="005C11C0" w:rsidRDefault="005C11C0" w:rsidP="00AA0162">
            <w:pPr>
              <w:rPr>
                <w:sz w:val="16"/>
                <w:szCs w:val="16"/>
              </w:rPr>
            </w:pPr>
            <w:r>
              <w:rPr>
                <w:sz w:val="16"/>
                <w:szCs w:val="16"/>
              </w:rPr>
              <w:t>Containers</w:t>
            </w:r>
          </w:p>
        </w:tc>
        <w:tc>
          <w:tcPr>
            <w:tcW w:w="8028" w:type="dxa"/>
          </w:tcPr>
          <w:p w:rsidR="005C11C0" w:rsidRDefault="00B1171F" w:rsidP="00AA0162">
            <w:pPr>
              <w:rPr>
                <w:sz w:val="16"/>
                <w:szCs w:val="16"/>
              </w:rPr>
            </w:pPr>
            <w:r>
              <w:rPr>
                <w:sz w:val="16"/>
                <w:szCs w:val="16"/>
              </w:rPr>
              <w:t>n/a</w:t>
            </w:r>
          </w:p>
        </w:tc>
      </w:tr>
    </w:tbl>
    <w:p w:rsidR="005C11C0" w:rsidRDefault="005C11C0" w:rsidP="00AA0162">
      <w:pPr>
        <w:pBdr>
          <w:bottom w:val="single" w:sz="6" w:space="1" w:color="auto"/>
        </w:pBdr>
        <w:rPr>
          <w:sz w:val="16"/>
          <w:szCs w:val="16"/>
        </w:rPr>
      </w:pPr>
    </w:p>
    <w:p w:rsidR="006B1D81" w:rsidRPr="00CA598E" w:rsidRDefault="006B1D81" w:rsidP="00AA0162">
      <w:pPr>
        <w:rPr>
          <w:b/>
          <w:sz w:val="18"/>
          <w:szCs w:val="16"/>
        </w:rPr>
      </w:pPr>
      <w:r w:rsidRPr="00CA598E">
        <w:rPr>
          <w:b/>
          <w:sz w:val="18"/>
          <w:szCs w:val="16"/>
        </w:rPr>
        <w:t>SECTION 14 TRANSPORTATION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5638"/>
      </w:tblGrid>
      <w:tr w:rsidR="006B1D81" w:rsidTr="00CA598E">
        <w:tc>
          <w:tcPr>
            <w:tcW w:w="3798" w:type="dxa"/>
            <w:shd w:val="clear" w:color="auto" w:fill="F2F2F2" w:themeFill="background1" w:themeFillShade="F2"/>
          </w:tcPr>
          <w:p w:rsidR="006B1D81" w:rsidRDefault="006B1D81" w:rsidP="00AA0162">
            <w:pPr>
              <w:rPr>
                <w:sz w:val="16"/>
                <w:szCs w:val="16"/>
              </w:rPr>
            </w:pPr>
            <w:r>
              <w:rPr>
                <w:sz w:val="16"/>
                <w:szCs w:val="16"/>
              </w:rPr>
              <w:t>UN Number</w:t>
            </w:r>
          </w:p>
        </w:tc>
        <w:tc>
          <w:tcPr>
            <w:tcW w:w="5778" w:type="dxa"/>
            <w:shd w:val="clear" w:color="auto" w:fill="F2F2F2" w:themeFill="background1" w:themeFillShade="F2"/>
          </w:tcPr>
          <w:p w:rsidR="006B1D81" w:rsidRPr="00B1171F" w:rsidRDefault="00B1171F" w:rsidP="00CA598E">
            <w:pPr>
              <w:tabs>
                <w:tab w:val="left" w:pos="975"/>
              </w:tabs>
              <w:rPr>
                <w:sz w:val="16"/>
                <w:szCs w:val="16"/>
              </w:rPr>
            </w:pPr>
            <w:r w:rsidRPr="00B1171F">
              <w:rPr>
                <w:sz w:val="16"/>
                <w:szCs w:val="16"/>
              </w:rPr>
              <w:t xml:space="preserve">Mixture </w:t>
            </w:r>
            <w:r w:rsidR="00606B39">
              <w:rPr>
                <w:sz w:val="16"/>
                <w:szCs w:val="16"/>
              </w:rPr>
              <w:t xml:space="preserve">not </w:t>
            </w:r>
            <w:r w:rsidRPr="00B1171F">
              <w:rPr>
                <w:sz w:val="16"/>
                <w:szCs w:val="16"/>
              </w:rPr>
              <w:t xml:space="preserve">classified as </w:t>
            </w:r>
            <w:r w:rsidR="00606B39">
              <w:rPr>
                <w:sz w:val="16"/>
                <w:szCs w:val="16"/>
              </w:rPr>
              <w:t>H</w:t>
            </w:r>
            <w:r w:rsidRPr="00B1171F">
              <w:rPr>
                <w:sz w:val="16"/>
                <w:szCs w:val="16"/>
              </w:rPr>
              <w:t>azardous according to Regulation (EC) 1272/2008</w:t>
            </w:r>
            <w:r w:rsidR="00CA598E">
              <w:rPr>
                <w:sz w:val="16"/>
                <w:szCs w:val="16"/>
              </w:rPr>
              <w:t>.</w:t>
            </w:r>
          </w:p>
        </w:tc>
      </w:tr>
      <w:tr w:rsidR="006B1D81" w:rsidTr="00CA598E">
        <w:tc>
          <w:tcPr>
            <w:tcW w:w="3798" w:type="dxa"/>
          </w:tcPr>
          <w:p w:rsidR="006B1D81" w:rsidRDefault="006B1D81" w:rsidP="00AA0162">
            <w:pPr>
              <w:rPr>
                <w:sz w:val="16"/>
                <w:szCs w:val="16"/>
              </w:rPr>
            </w:pPr>
            <w:r>
              <w:rPr>
                <w:sz w:val="16"/>
                <w:szCs w:val="16"/>
              </w:rPr>
              <w:t>UN Proper Shipping Name</w:t>
            </w:r>
          </w:p>
        </w:tc>
        <w:tc>
          <w:tcPr>
            <w:tcW w:w="5778" w:type="dxa"/>
          </w:tcPr>
          <w:p w:rsidR="006B1D81" w:rsidRDefault="00B1171F" w:rsidP="00AA0162">
            <w:pPr>
              <w:rPr>
                <w:sz w:val="16"/>
                <w:szCs w:val="16"/>
              </w:rPr>
            </w:pPr>
            <w:r>
              <w:rPr>
                <w:sz w:val="16"/>
                <w:szCs w:val="16"/>
              </w:rPr>
              <w:t>n/a</w:t>
            </w:r>
          </w:p>
        </w:tc>
      </w:tr>
      <w:tr w:rsidR="006B1D81" w:rsidTr="00CA598E">
        <w:tc>
          <w:tcPr>
            <w:tcW w:w="3798" w:type="dxa"/>
            <w:shd w:val="clear" w:color="auto" w:fill="F2F2F2" w:themeFill="background1" w:themeFillShade="F2"/>
          </w:tcPr>
          <w:p w:rsidR="006B1D81" w:rsidRDefault="006B1D81" w:rsidP="00AA0162">
            <w:pPr>
              <w:rPr>
                <w:sz w:val="16"/>
                <w:szCs w:val="16"/>
              </w:rPr>
            </w:pPr>
            <w:r>
              <w:rPr>
                <w:sz w:val="16"/>
                <w:szCs w:val="16"/>
              </w:rPr>
              <w:t>Transport Hazard Class</w:t>
            </w:r>
          </w:p>
        </w:tc>
        <w:tc>
          <w:tcPr>
            <w:tcW w:w="5778" w:type="dxa"/>
            <w:shd w:val="clear" w:color="auto" w:fill="F2F2F2" w:themeFill="background1" w:themeFillShade="F2"/>
          </w:tcPr>
          <w:p w:rsidR="006B1D81" w:rsidRDefault="00B1171F" w:rsidP="00AA0162">
            <w:pPr>
              <w:rPr>
                <w:sz w:val="16"/>
                <w:szCs w:val="16"/>
              </w:rPr>
            </w:pPr>
            <w:r>
              <w:rPr>
                <w:sz w:val="16"/>
                <w:szCs w:val="16"/>
              </w:rPr>
              <w:t>n/a</w:t>
            </w:r>
          </w:p>
        </w:tc>
      </w:tr>
      <w:tr w:rsidR="006B1D81" w:rsidTr="00CA598E">
        <w:tc>
          <w:tcPr>
            <w:tcW w:w="3798" w:type="dxa"/>
          </w:tcPr>
          <w:p w:rsidR="006B1D81" w:rsidRDefault="006B1D81" w:rsidP="00AA0162">
            <w:pPr>
              <w:rPr>
                <w:sz w:val="16"/>
                <w:szCs w:val="16"/>
              </w:rPr>
            </w:pPr>
            <w:r>
              <w:rPr>
                <w:sz w:val="16"/>
                <w:szCs w:val="16"/>
              </w:rPr>
              <w:t>Packing Group (if applicable)</w:t>
            </w:r>
          </w:p>
        </w:tc>
        <w:tc>
          <w:tcPr>
            <w:tcW w:w="5778" w:type="dxa"/>
          </w:tcPr>
          <w:p w:rsidR="006B1D81" w:rsidRDefault="00B1171F" w:rsidP="00AA0162">
            <w:pPr>
              <w:rPr>
                <w:sz w:val="16"/>
                <w:szCs w:val="16"/>
              </w:rPr>
            </w:pPr>
            <w:r>
              <w:rPr>
                <w:sz w:val="16"/>
                <w:szCs w:val="16"/>
              </w:rPr>
              <w:t>n/a</w:t>
            </w:r>
          </w:p>
        </w:tc>
      </w:tr>
      <w:tr w:rsidR="006B1D81" w:rsidTr="00CA598E">
        <w:tc>
          <w:tcPr>
            <w:tcW w:w="3798" w:type="dxa"/>
            <w:shd w:val="clear" w:color="auto" w:fill="F2F2F2" w:themeFill="background1" w:themeFillShade="F2"/>
          </w:tcPr>
          <w:p w:rsidR="006B1D81" w:rsidRDefault="006B1D81" w:rsidP="00AA0162">
            <w:pPr>
              <w:rPr>
                <w:sz w:val="16"/>
                <w:szCs w:val="16"/>
              </w:rPr>
            </w:pPr>
            <w:r>
              <w:rPr>
                <w:sz w:val="16"/>
                <w:szCs w:val="16"/>
              </w:rPr>
              <w:t>Environmental Hazards</w:t>
            </w:r>
          </w:p>
        </w:tc>
        <w:tc>
          <w:tcPr>
            <w:tcW w:w="5778" w:type="dxa"/>
            <w:shd w:val="clear" w:color="auto" w:fill="F2F2F2" w:themeFill="background1" w:themeFillShade="F2"/>
          </w:tcPr>
          <w:p w:rsidR="006B1D81" w:rsidRDefault="00B1171F" w:rsidP="00AA0162">
            <w:pPr>
              <w:rPr>
                <w:sz w:val="16"/>
                <w:szCs w:val="16"/>
              </w:rPr>
            </w:pPr>
            <w:r>
              <w:rPr>
                <w:sz w:val="16"/>
                <w:szCs w:val="16"/>
              </w:rPr>
              <w:t>n/a</w:t>
            </w:r>
          </w:p>
        </w:tc>
      </w:tr>
      <w:tr w:rsidR="006B1D81" w:rsidTr="00CA598E">
        <w:tc>
          <w:tcPr>
            <w:tcW w:w="3798" w:type="dxa"/>
          </w:tcPr>
          <w:p w:rsidR="006B1D81" w:rsidRDefault="006B1D81" w:rsidP="00AA0162">
            <w:pPr>
              <w:rPr>
                <w:sz w:val="16"/>
                <w:szCs w:val="16"/>
              </w:rPr>
            </w:pPr>
            <w:r>
              <w:rPr>
                <w:sz w:val="16"/>
                <w:szCs w:val="16"/>
              </w:rPr>
              <w:t>Special Precautions for User</w:t>
            </w:r>
          </w:p>
        </w:tc>
        <w:tc>
          <w:tcPr>
            <w:tcW w:w="5778" w:type="dxa"/>
          </w:tcPr>
          <w:p w:rsidR="006B1D81" w:rsidRDefault="00B1171F" w:rsidP="00AA0162">
            <w:pPr>
              <w:rPr>
                <w:sz w:val="16"/>
                <w:szCs w:val="16"/>
              </w:rPr>
            </w:pPr>
            <w:r>
              <w:rPr>
                <w:sz w:val="16"/>
                <w:szCs w:val="16"/>
              </w:rPr>
              <w:t>n/a</w:t>
            </w:r>
          </w:p>
        </w:tc>
      </w:tr>
      <w:tr w:rsidR="006B1D81" w:rsidTr="00CA598E">
        <w:tc>
          <w:tcPr>
            <w:tcW w:w="3798" w:type="dxa"/>
            <w:shd w:val="clear" w:color="auto" w:fill="F2F2F2" w:themeFill="background1" w:themeFillShade="F2"/>
          </w:tcPr>
          <w:p w:rsidR="006B1D81" w:rsidRPr="006B1D81" w:rsidRDefault="006B1D81" w:rsidP="00AA0162">
            <w:pPr>
              <w:rPr>
                <w:sz w:val="16"/>
                <w:szCs w:val="16"/>
              </w:rPr>
            </w:pPr>
            <w:r>
              <w:rPr>
                <w:sz w:val="16"/>
                <w:szCs w:val="16"/>
              </w:rPr>
              <w:t>Transport in Bulk According to Annex II of MARPOL 73/78 and the IBC Code</w:t>
            </w:r>
          </w:p>
        </w:tc>
        <w:tc>
          <w:tcPr>
            <w:tcW w:w="5778" w:type="dxa"/>
            <w:shd w:val="clear" w:color="auto" w:fill="F2F2F2" w:themeFill="background1" w:themeFillShade="F2"/>
          </w:tcPr>
          <w:p w:rsidR="006B1D81" w:rsidRDefault="00B1171F" w:rsidP="00AA0162">
            <w:pPr>
              <w:rPr>
                <w:sz w:val="16"/>
                <w:szCs w:val="16"/>
              </w:rPr>
            </w:pPr>
            <w:r>
              <w:rPr>
                <w:sz w:val="16"/>
                <w:szCs w:val="16"/>
              </w:rPr>
              <w:t>n/a</w:t>
            </w:r>
          </w:p>
        </w:tc>
      </w:tr>
      <w:tr w:rsidR="006B1D81" w:rsidTr="00CA598E">
        <w:tc>
          <w:tcPr>
            <w:tcW w:w="3798" w:type="dxa"/>
          </w:tcPr>
          <w:p w:rsidR="006B1D81" w:rsidRDefault="006B1D81" w:rsidP="00AA0162">
            <w:pPr>
              <w:rPr>
                <w:sz w:val="16"/>
                <w:szCs w:val="16"/>
              </w:rPr>
            </w:pPr>
            <w:r>
              <w:rPr>
                <w:sz w:val="16"/>
                <w:szCs w:val="16"/>
              </w:rPr>
              <w:t>DOT Proper Shipping Name</w:t>
            </w:r>
          </w:p>
        </w:tc>
        <w:tc>
          <w:tcPr>
            <w:tcW w:w="5778" w:type="dxa"/>
          </w:tcPr>
          <w:p w:rsidR="006B1D81" w:rsidRPr="00B1171F" w:rsidRDefault="00B1171F" w:rsidP="00AA0162">
            <w:pPr>
              <w:rPr>
                <w:sz w:val="16"/>
                <w:szCs w:val="16"/>
              </w:rPr>
            </w:pPr>
            <w:r w:rsidRPr="00B1171F">
              <w:rPr>
                <w:spacing w:val="-2"/>
                <w:sz w:val="16"/>
                <w:szCs w:val="16"/>
              </w:rPr>
              <w:t>Chemicals not otherwise indexed (NOI) non-hazardous</w:t>
            </w:r>
            <w:r w:rsidRPr="00B1171F">
              <w:rPr>
                <w:sz w:val="16"/>
                <w:szCs w:val="16"/>
              </w:rPr>
              <w:t>.</w:t>
            </w:r>
            <w:r w:rsidRPr="00B1171F">
              <w:rPr>
                <w:sz w:val="16"/>
                <w:szCs w:val="16"/>
              </w:rPr>
              <w:tab/>
            </w:r>
          </w:p>
        </w:tc>
      </w:tr>
    </w:tbl>
    <w:p w:rsidR="006B1D81" w:rsidRDefault="006B1D81" w:rsidP="00AA0162">
      <w:pPr>
        <w:pBdr>
          <w:bottom w:val="single" w:sz="6" w:space="1" w:color="auto"/>
        </w:pBdr>
        <w:rPr>
          <w:sz w:val="16"/>
          <w:szCs w:val="16"/>
        </w:rPr>
      </w:pPr>
    </w:p>
    <w:p w:rsidR="006B1D81" w:rsidRPr="00CA598E" w:rsidRDefault="006B1D81" w:rsidP="00AA0162">
      <w:pPr>
        <w:rPr>
          <w:b/>
          <w:sz w:val="18"/>
          <w:szCs w:val="16"/>
        </w:rPr>
      </w:pPr>
      <w:r w:rsidRPr="00CA598E">
        <w:rPr>
          <w:b/>
          <w:sz w:val="18"/>
          <w:szCs w:val="16"/>
        </w:rPr>
        <w:t>SECTION 15 REGULATORY INFORMATION</w:t>
      </w:r>
    </w:p>
    <w:p w:rsidR="00CA598E" w:rsidRDefault="00CA598E" w:rsidP="00B1171F">
      <w:pPr>
        <w:tabs>
          <w:tab w:val="left" w:pos="702"/>
          <w:tab w:val="left" w:pos="900"/>
          <w:tab w:val="left" w:pos="1422"/>
          <w:tab w:val="left" w:pos="2880"/>
          <w:tab w:val="left" w:pos="5022"/>
          <w:tab w:val="left" w:pos="5778"/>
          <w:tab w:val="left" w:pos="6840"/>
        </w:tabs>
        <w:spacing w:line="240" w:lineRule="auto"/>
        <w:rPr>
          <w:sz w:val="16"/>
          <w:szCs w:val="16"/>
        </w:rPr>
      </w:pPr>
      <w:r>
        <w:rPr>
          <w:sz w:val="16"/>
          <w:szCs w:val="16"/>
        </w:rPr>
        <w:t xml:space="preserve">EU Directive 2000_54 regarding risks from biological agents: micro-organisms in Class 1 may be used without restriction. </w:t>
      </w:r>
    </w:p>
    <w:p w:rsidR="00CA598E" w:rsidRDefault="00CA598E" w:rsidP="00B1171F">
      <w:pPr>
        <w:tabs>
          <w:tab w:val="left" w:pos="702"/>
          <w:tab w:val="left" w:pos="900"/>
          <w:tab w:val="left" w:pos="1422"/>
          <w:tab w:val="left" w:pos="2880"/>
          <w:tab w:val="left" w:pos="5022"/>
          <w:tab w:val="left" w:pos="5778"/>
          <w:tab w:val="left" w:pos="6840"/>
        </w:tabs>
        <w:spacing w:line="240" w:lineRule="auto"/>
        <w:rPr>
          <w:sz w:val="16"/>
          <w:szCs w:val="16"/>
        </w:rPr>
      </w:pPr>
      <w:r>
        <w:rPr>
          <w:sz w:val="16"/>
          <w:szCs w:val="16"/>
        </w:rPr>
        <w:t>WGK (Water Hazards Class): 0 non-hazardous to water.</w:t>
      </w:r>
    </w:p>
    <w:p w:rsidR="00B1171F" w:rsidRPr="00B1171F" w:rsidRDefault="00B1171F" w:rsidP="00B1171F">
      <w:pPr>
        <w:tabs>
          <w:tab w:val="left" w:pos="702"/>
          <w:tab w:val="left" w:pos="900"/>
          <w:tab w:val="left" w:pos="1422"/>
          <w:tab w:val="left" w:pos="2880"/>
          <w:tab w:val="left" w:pos="5022"/>
          <w:tab w:val="left" w:pos="5778"/>
          <w:tab w:val="left" w:pos="6840"/>
        </w:tabs>
        <w:spacing w:line="240" w:lineRule="auto"/>
        <w:rPr>
          <w:sz w:val="16"/>
          <w:szCs w:val="16"/>
        </w:rPr>
      </w:pPr>
      <w:r w:rsidRPr="00B1171F">
        <w:rPr>
          <w:sz w:val="16"/>
          <w:szCs w:val="16"/>
        </w:rPr>
        <w:t>All ingredients used are listed on the USEPA TSCA Inventory list.</w:t>
      </w:r>
      <w:r w:rsidRPr="00B1171F">
        <w:rPr>
          <w:sz w:val="16"/>
          <w:szCs w:val="16"/>
        </w:rPr>
        <w:tab/>
      </w:r>
    </w:p>
    <w:p w:rsidR="00B1171F" w:rsidRPr="00B1171F" w:rsidRDefault="00B1171F" w:rsidP="00B1171F">
      <w:pPr>
        <w:tabs>
          <w:tab w:val="left" w:pos="-720"/>
        </w:tabs>
        <w:suppressAutoHyphens/>
        <w:rPr>
          <w:spacing w:val="-2"/>
          <w:sz w:val="16"/>
          <w:szCs w:val="16"/>
        </w:rPr>
      </w:pPr>
      <w:r w:rsidRPr="00B1171F">
        <w:rPr>
          <w:spacing w:val="-2"/>
          <w:sz w:val="16"/>
          <w:szCs w:val="16"/>
        </w:rPr>
        <w:t>Canadian WHMIS:  Toxic Class D2B (eye irritant), controlled product hazard class D2A (respiratory sensitizer)</w:t>
      </w:r>
      <w:r w:rsidR="00CA598E">
        <w:rPr>
          <w:spacing w:val="-2"/>
          <w:sz w:val="16"/>
          <w:szCs w:val="16"/>
        </w:rPr>
        <w:t>.</w:t>
      </w:r>
    </w:p>
    <w:p w:rsidR="00B1171F" w:rsidRDefault="00B1171F" w:rsidP="00AA0162">
      <w:pPr>
        <w:pBdr>
          <w:bottom w:val="single" w:sz="6" w:space="1" w:color="auto"/>
        </w:pBdr>
        <w:rPr>
          <w:sz w:val="16"/>
          <w:szCs w:val="16"/>
        </w:rPr>
      </w:pPr>
    </w:p>
    <w:p w:rsidR="006B1D81" w:rsidRPr="00CA598E" w:rsidRDefault="006B1D81" w:rsidP="00AA0162">
      <w:pPr>
        <w:rPr>
          <w:b/>
          <w:sz w:val="18"/>
          <w:szCs w:val="16"/>
        </w:rPr>
      </w:pPr>
      <w:r w:rsidRPr="00CA598E">
        <w:rPr>
          <w:b/>
          <w:sz w:val="18"/>
          <w:szCs w:val="16"/>
        </w:rPr>
        <w:t>SECTION 16 OTHER INFORMATION</w:t>
      </w:r>
    </w:p>
    <w:p w:rsidR="006B1D81" w:rsidRDefault="006B1D81" w:rsidP="006B1D81">
      <w:pPr>
        <w:rPr>
          <w:sz w:val="16"/>
          <w:szCs w:val="16"/>
        </w:rPr>
      </w:pPr>
      <w:r>
        <w:rPr>
          <w:sz w:val="16"/>
          <w:szCs w:val="16"/>
        </w:rPr>
        <w:t xml:space="preserve">Key: </w:t>
      </w:r>
      <w:r w:rsidRPr="006B1D81">
        <w:rPr>
          <w:sz w:val="16"/>
          <w:szCs w:val="16"/>
        </w:rPr>
        <w:t>N/A, n/a – Not available</w:t>
      </w:r>
      <w:r w:rsidRPr="006B1D81">
        <w:rPr>
          <w:sz w:val="16"/>
          <w:szCs w:val="16"/>
        </w:rPr>
        <w:br/>
      </w:r>
    </w:p>
    <w:p w:rsidR="00B575E1" w:rsidRPr="00B575E1" w:rsidRDefault="00B575E1" w:rsidP="00B575E1">
      <w:pPr>
        <w:tabs>
          <w:tab w:val="left" w:pos="-720"/>
        </w:tabs>
        <w:suppressAutoHyphens/>
        <w:jc w:val="both"/>
        <w:rPr>
          <w:spacing w:val="-2"/>
          <w:sz w:val="16"/>
          <w:szCs w:val="16"/>
        </w:rPr>
      </w:pPr>
      <w:r w:rsidRPr="00B575E1">
        <w:rPr>
          <w:spacing w:val="-2"/>
          <w:sz w:val="16"/>
          <w:szCs w:val="16"/>
        </w:rPr>
        <w:t>Mixture classified as not dangerous according to Regulation (EC) 1272/2008</w:t>
      </w:r>
      <w:r w:rsidR="00CA598E">
        <w:rPr>
          <w:spacing w:val="-2"/>
          <w:sz w:val="16"/>
          <w:szCs w:val="16"/>
        </w:rPr>
        <w:t>.</w:t>
      </w:r>
    </w:p>
    <w:p w:rsidR="006B1D81" w:rsidRDefault="006B1D81" w:rsidP="006B1D81">
      <w:pPr>
        <w:tabs>
          <w:tab w:val="left" w:pos="-720"/>
        </w:tabs>
        <w:suppressAutoHyphens/>
        <w:jc w:val="both"/>
        <w:rPr>
          <w:sz w:val="16"/>
          <w:szCs w:val="16"/>
        </w:rPr>
      </w:pPr>
      <w:r w:rsidRPr="00DF5ABD">
        <w:rPr>
          <w:sz w:val="16"/>
          <w:szCs w:val="16"/>
        </w:rPr>
        <w:t>Observe employment restrictions for people</w:t>
      </w:r>
      <w:r>
        <w:rPr>
          <w:sz w:val="16"/>
          <w:szCs w:val="16"/>
        </w:rPr>
        <w:t>.</w:t>
      </w:r>
    </w:p>
    <w:p w:rsidR="006B1D81" w:rsidRPr="006B1D81" w:rsidRDefault="006B1D81" w:rsidP="006B1D81">
      <w:pPr>
        <w:rPr>
          <w:sz w:val="16"/>
          <w:szCs w:val="16"/>
        </w:rPr>
      </w:pPr>
      <w:r w:rsidRPr="006B1D81">
        <w:rPr>
          <w:sz w:val="16"/>
          <w:szCs w:val="16"/>
        </w:rPr>
        <w:t>Components not precisely identified are proprietary or non-hazardous. All chemical ingredients appear on the EPA TSCA inventory</w:t>
      </w:r>
      <w:r w:rsidR="00CA598E">
        <w:rPr>
          <w:sz w:val="16"/>
          <w:szCs w:val="16"/>
        </w:rPr>
        <w:t>.</w:t>
      </w:r>
    </w:p>
    <w:p w:rsidR="006B1D81" w:rsidRPr="005D0D9E" w:rsidRDefault="006B1D81" w:rsidP="006B1D81">
      <w:pPr>
        <w:tabs>
          <w:tab w:val="left" w:pos="-720"/>
        </w:tabs>
        <w:suppressAutoHyphens/>
        <w:jc w:val="both"/>
        <w:rPr>
          <w:sz w:val="16"/>
          <w:szCs w:val="16"/>
        </w:rPr>
      </w:pPr>
      <w:r w:rsidRPr="00BD7074">
        <w:rPr>
          <w:spacing w:val="-2"/>
          <w:sz w:val="16"/>
          <w:szCs w:val="16"/>
        </w:rPr>
        <w:t xml:space="preserve">The microbes in this product are Class 1 microbes, defined by the US Centers for Disease Control as not likely to cause disease in healthy humans and animals.  However, </w:t>
      </w:r>
      <w:r w:rsidR="003E39A1">
        <w:rPr>
          <w:spacing w:val="-2"/>
          <w:sz w:val="16"/>
          <w:szCs w:val="16"/>
        </w:rPr>
        <w:t xml:space="preserve">contact with open wounds should be avoided; </w:t>
      </w:r>
      <w:r w:rsidRPr="00BD7074">
        <w:rPr>
          <w:spacing w:val="-2"/>
          <w:sz w:val="16"/>
          <w:szCs w:val="16"/>
        </w:rPr>
        <w:t>persons who have a compromised immune system or a history of severe allergic response should avoid contact and/or breathing dust or mist from product handling or manufacturing processes</w:t>
      </w:r>
      <w:r>
        <w:rPr>
          <w:spacing w:val="-2"/>
          <w:sz w:val="16"/>
          <w:szCs w:val="16"/>
        </w:rPr>
        <w:t>.</w:t>
      </w:r>
    </w:p>
    <w:p w:rsidR="006B1D81" w:rsidRPr="00A71160" w:rsidRDefault="006B1D81" w:rsidP="00AA0162">
      <w:pPr>
        <w:rPr>
          <w:sz w:val="16"/>
          <w:szCs w:val="16"/>
        </w:rPr>
      </w:pPr>
      <w:r w:rsidRPr="005C3505">
        <w:rPr>
          <w:spacing w:val="-2"/>
          <w:sz w:val="16"/>
          <w:szCs w:val="16"/>
        </w:rPr>
        <w:t>The information contained in this Safety Data Sheet, as of the issue date, is believed to be true and correct.  However, the accuracy or completeness of this information and any recommendations or suggestions are made without warranty or guarantee.  Since the conditions of use are beyond the control of our company, it is the responsibility of the user to determine the conditions of safe use of this product.   The information in this sheet does not represent analytical specifications; for this information contact Bioscience, Inc. Technical Department</w:t>
      </w:r>
      <w:r w:rsidR="00CA598E">
        <w:rPr>
          <w:spacing w:val="-2"/>
          <w:sz w:val="16"/>
          <w:szCs w:val="16"/>
        </w:rPr>
        <w:t>.</w:t>
      </w:r>
    </w:p>
    <w:sectPr w:rsidR="006B1D81" w:rsidRPr="00A71160" w:rsidSect="00EE143B">
      <w:footerReference w:type="default" r:id="rId7"/>
      <w:headerReference w:type="firs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D0D" w:rsidRDefault="00BF6D0D" w:rsidP="00664941">
      <w:pPr>
        <w:spacing w:after="0" w:line="240" w:lineRule="auto"/>
      </w:pPr>
      <w:r>
        <w:separator/>
      </w:r>
    </w:p>
  </w:endnote>
  <w:endnote w:type="continuationSeparator" w:id="0">
    <w:p w:rsidR="00BF6D0D" w:rsidRDefault="00BF6D0D" w:rsidP="0066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2B" w:rsidRDefault="0051792B" w:rsidP="00664941">
    <w:pPr>
      <w:pStyle w:val="Footer"/>
      <w:jc w:val="right"/>
    </w:pPr>
    <w:r>
      <w:t xml:space="preserve">MSDS Created: </w:t>
    </w:r>
    <w:r w:rsidR="00B575E1">
      <w:t>12/99</w:t>
    </w:r>
    <w:r>
      <w:tab/>
      <w:t xml:space="preserve">Revision: </w:t>
    </w:r>
    <w:r w:rsidR="00EE143B">
      <w:t>03/21/2018</w:t>
    </w:r>
    <w:r>
      <w:tab/>
    </w:r>
    <w:proofErr w:type="spellStart"/>
    <w:r w:rsidR="00B575E1">
      <w:t>HX</w:t>
    </w:r>
    <w:proofErr w:type="spellEnd"/>
    <w:r>
      <w:t xml:space="preserve"> </w:t>
    </w:r>
    <w:sdt>
      <w:sdtPr>
        <w:id w:val="5268843"/>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sidR="00146774">
              <w:rPr>
                <w:b/>
                <w:sz w:val="24"/>
                <w:szCs w:val="24"/>
              </w:rPr>
              <w:fldChar w:fldCharType="begin"/>
            </w:r>
            <w:r>
              <w:rPr>
                <w:b/>
              </w:rPr>
              <w:instrText xml:space="preserve"> PAGE </w:instrText>
            </w:r>
            <w:r w:rsidR="00146774">
              <w:rPr>
                <w:b/>
                <w:sz w:val="24"/>
                <w:szCs w:val="24"/>
              </w:rPr>
              <w:fldChar w:fldCharType="separate"/>
            </w:r>
            <w:r w:rsidR="006B1BA4">
              <w:rPr>
                <w:b/>
                <w:noProof/>
              </w:rPr>
              <w:t>1</w:t>
            </w:r>
            <w:r w:rsidR="00146774">
              <w:rPr>
                <w:b/>
                <w:sz w:val="24"/>
                <w:szCs w:val="24"/>
              </w:rPr>
              <w:fldChar w:fldCharType="end"/>
            </w:r>
            <w:r>
              <w:t xml:space="preserve"> of </w:t>
            </w:r>
            <w:r w:rsidR="00146774">
              <w:rPr>
                <w:b/>
                <w:sz w:val="24"/>
                <w:szCs w:val="24"/>
              </w:rPr>
              <w:fldChar w:fldCharType="begin"/>
            </w:r>
            <w:r>
              <w:rPr>
                <w:b/>
              </w:rPr>
              <w:instrText xml:space="preserve"> NUMPAGES  </w:instrText>
            </w:r>
            <w:r w:rsidR="00146774">
              <w:rPr>
                <w:b/>
                <w:sz w:val="24"/>
                <w:szCs w:val="24"/>
              </w:rPr>
              <w:fldChar w:fldCharType="separate"/>
            </w:r>
            <w:r w:rsidR="006B1BA4">
              <w:rPr>
                <w:b/>
                <w:noProof/>
              </w:rPr>
              <w:t>5</w:t>
            </w:r>
            <w:r w:rsidR="00146774">
              <w:rPr>
                <w:b/>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3B" w:rsidRDefault="00EE143B" w:rsidP="00EE143B">
    <w:pPr>
      <w:pStyle w:val="Footer"/>
      <w:jc w:val="right"/>
    </w:pPr>
    <w:r>
      <w:t>MSDS Created: 12/99</w:t>
    </w:r>
    <w:r>
      <w:tab/>
      <w:t>Revision: 03/21/2018</w:t>
    </w:r>
    <w:r>
      <w:tab/>
    </w:r>
    <w:proofErr w:type="spellStart"/>
    <w:r>
      <w:t>HX</w:t>
    </w:r>
    <w:proofErr w:type="spellEnd"/>
    <w:r>
      <w:t xml:space="preserve"> </w:t>
    </w:r>
    <w:sdt>
      <w:sdtPr>
        <w:id w:val="-819107099"/>
        <w:docPartObj>
          <w:docPartGallery w:val="Page Numbers (Bottom of Page)"/>
          <w:docPartUnique/>
        </w:docPartObj>
      </w:sdtPr>
      <w:sdtEndPr/>
      <w:sdtContent>
        <w:sdt>
          <w:sdtPr>
            <w:id w:val="584197830"/>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Pr>
                <w:b/>
                <w:sz w:val="24"/>
                <w:szCs w:val="24"/>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sz w:val="24"/>
                <w:szCs w:val="24"/>
              </w:rPr>
              <w:t>4</w:t>
            </w:r>
            <w:r>
              <w:rPr>
                <w:b/>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D0D" w:rsidRDefault="00BF6D0D" w:rsidP="00664941">
      <w:pPr>
        <w:spacing w:after="0" w:line="240" w:lineRule="auto"/>
      </w:pPr>
      <w:r>
        <w:separator/>
      </w:r>
    </w:p>
  </w:footnote>
  <w:footnote w:type="continuationSeparator" w:id="0">
    <w:p w:rsidR="00BF6D0D" w:rsidRDefault="00BF6D0D" w:rsidP="00664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3B" w:rsidRPr="0026644B" w:rsidRDefault="00EE143B" w:rsidP="00EE143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9D597C6" wp14:editId="422C6963">
          <wp:extent cx="2809875" cy="5619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561975"/>
                  </a:xfrm>
                  <a:prstGeom prst="rect">
                    <a:avLst/>
                  </a:prstGeom>
                  <a:noFill/>
                  <a:ln>
                    <a:noFill/>
                  </a:ln>
                </pic:spPr>
              </pic:pic>
            </a:graphicData>
          </a:graphic>
        </wp:inline>
      </w:drawing>
    </w:r>
  </w:p>
  <w:p w:rsidR="00EE143B" w:rsidRPr="00314B69" w:rsidRDefault="00EE143B" w:rsidP="00EE143B">
    <w:pPr>
      <w:widowControl w:val="0"/>
      <w:autoSpaceDE w:val="0"/>
      <w:autoSpaceDN w:val="0"/>
      <w:adjustRightInd w:val="0"/>
      <w:spacing w:after="0" w:line="240" w:lineRule="auto"/>
      <w:ind w:firstLine="720"/>
      <w:rPr>
        <w:rFonts w:ascii="Calibri" w:eastAsia="Times New Roman" w:hAnsi="Calibri" w:cs="Times New Roman"/>
        <w:color w:val="255DAA"/>
      </w:rPr>
    </w:pPr>
    <w:r w:rsidRPr="0026644B">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26644B">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26644B">
      <w:rPr>
        <w:rFonts w:ascii="Times New Roman" w:eastAsia="Times New Roman" w:hAnsi="Times New Roman" w:cs="Times New Roman"/>
      </w:rPr>
      <w:t xml:space="preserve"> </w:t>
    </w:r>
    <w:r w:rsidRPr="0026644B">
      <w:rPr>
        <w:rFonts w:ascii="Calibri" w:eastAsia="Times New Roman" w:hAnsi="Calibri" w:cs="Times New Roman"/>
        <w:color w:val="255DAA"/>
      </w:rPr>
      <w:t>ISO 9001:20</w:t>
    </w:r>
    <w:r w:rsidR="00692941">
      <w:rPr>
        <w:rFonts w:ascii="Calibri" w:eastAsia="Times New Roman" w:hAnsi="Calibri" w:cs="Times New Roman"/>
        <w:color w:val="255DAA"/>
      </w:rPr>
      <w:t>15</w:t>
    </w:r>
    <w:r w:rsidRPr="0026644B">
      <w:rPr>
        <w:rFonts w:ascii="Calibri" w:eastAsia="Times New Roman" w:hAnsi="Calibri" w:cs="Times New Roman"/>
        <w:color w:val="255DAA"/>
      </w:rPr>
      <w:t xml:space="preserve"> Certified</w:t>
    </w:r>
  </w:p>
  <w:p w:rsidR="00EE143B" w:rsidRDefault="00EE143B" w:rsidP="00EE143B">
    <w:pPr>
      <w:spacing w:line="240" w:lineRule="auto"/>
      <w:contextualSpacing/>
    </w:pPr>
    <w:r>
      <w:rPr>
        <w:b/>
      </w:rPr>
      <w:t>S</w:t>
    </w:r>
    <w:r w:rsidRPr="00895457">
      <w:rPr>
        <w:b/>
      </w:rPr>
      <w:t>AFETY DATA SHEET</w:t>
    </w:r>
  </w:p>
  <w:p w:rsidR="00EE143B" w:rsidRDefault="00EE143B" w:rsidP="00EE143B">
    <w:pPr>
      <w:spacing w:line="240" w:lineRule="auto"/>
    </w:pPr>
    <w:r>
      <w:t>According to OSHA Hazard Communication Standard 29 CFR 1910.1200; GHS 4</w:t>
    </w:r>
    <w:r>
      <w:rPr>
        <w:vertAlign w:val="superscript"/>
      </w:rPr>
      <w:t>th</w:t>
    </w:r>
    <w:r>
      <w:t xml:space="preserve"> Revision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41"/>
    <w:rsid w:val="00042C94"/>
    <w:rsid w:val="000A0977"/>
    <w:rsid w:val="0011416D"/>
    <w:rsid w:val="00146774"/>
    <w:rsid w:val="0017023D"/>
    <w:rsid w:val="001C4805"/>
    <w:rsid w:val="003054AF"/>
    <w:rsid w:val="00340898"/>
    <w:rsid w:val="00354106"/>
    <w:rsid w:val="003E39A1"/>
    <w:rsid w:val="0051792B"/>
    <w:rsid w:val="005B5594"/>
    <w:rsid w:val="005C11C0"/>
    <w:rsid w:val="00606B39"/>
    <w:rsid w:val="00612141"/>
    <w:rsid w:val="006648CA"/>
    <w:rsid w:val="00664941"/>
    <w:rsid w:val="00692941"/>
    <w:rsid w:val="006B1BA4"/>
    <w:rsid w:val="006B1D81"/>
    <w:rsid w:val="006E22AB"/>
    <w:rsid w:val="007A4A19"/>
    <w:rsid w:val="00940AF4"/>
    <w:rsid w:val="00A267FD"/>
    <w:rsid w:val="00A272E5"/>
    <w:rsid w:val="00A36204"/>
    <w:rsid w:val="00A71160"/>
    <w:rsid w:val="00AA0162"/>
    <w:rsid w:val="00AA7B1B"/>
    <w:rsid w:val="00B10229"/>
    <w:rsid w:val="00B1171F"/>
    <w:rsid w:val="00B37590"/>
    <w:rsid w:val="00B575E1"/>
    <w:rsid w:val="00BB4BB2"/>
    <w:rsid w:val="00BF6D0D"/>
    <w:rsid w:val="00C06677"/>
    <w:rsid w:val="00C35728"/>
    <w:rsid w:val="00CA598E"/>
    <w:rsid w:val="00D04D7A"/>
    <w:rsid w:val="00E40291"/>
    <w:rsid w:val="00EC1868"/>
    <w:rsid w:val="00EE143B"/>
    <w:rsid w:val="00FE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5798"/>
  <w15:docId w15:val="{BFD4E6FF-D956-4299-B1F9-E204B752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4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941"/>
  </w:style>
  <w:style w:type="paragraph" w:styleId="Footer">
    <w:name w:val="footer"/>
    <w:basedOn w:val="Normal"/>
    <w:link w:val="FooterChar"/>
    <w:uiPriority w:val="99"/>
    <w:unhideWhenUsed/>
    <w:rsid w:val="00664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941"/>
  </w:style>
  <w:style w:type="paragraph" w:styleId="BalloonText">
    <w:name w:val="Balloon Text"/>
    <w:basedOn w:val="Normal"/>
    <w:link w:val="BalloonTextChar"/>
    <w:uiPriority w:val="99"/>
    <w:semiHidden/>
    <w:unhideWhenUsed/>
    <w:rsid w:val="00664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941"/>
    <w:rPr>
      <w:rFonts w:ascii="Tahoma" w:hAnsi="Tahoma" w:cs="Tahoma"/>
      <w:sz w:val="16"/>
      <w:szCs w:val="16"/>
    </w:rPr>
  </w:style>
  <w:style w:type="table" w:styleId="TableGrid">
    <w:name w:val="Table Grid"/>
    <w:basedOn w:val="TableNormal"/>
    <w:uiPriority w:val="59"/>
    <w:rsid w:val="00664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AA01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iPriority w:val="99"/>
    <w:unhideWhenUsed/>
    <w:rsid w:val="00340898"/>
    <w:pPr>
      <w:spacing w:after="120"/>
      <w:ind w:left="360"/>
    </w:pPr>
  </w:style>
  <w:style w:type="character" w:customStyle="1" w:styleId="BodyTextIndentChar">
    <w:name w:val="Body Text Indent Char"/>
    <w:basedOn w:val="DefaultParagraphFont"/>
    <w:link w:val="BodyTextIndent"/>
    <w:uiPriority w:val="99"/>
    <w:rsid w:val="0034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user</cp:lastModifiedBy>
  <cp:revision>7</cp:revision>
  <cp:lastPrinted>2018-03-26T19:22:00Z</cp:lastPrinted>
  <dcterms:created xsi:type="dcterms:W3CDTF">2018-03-21T19:28:00Z</dcterms:created>
  <dcterms:modified xsi:type="dcterms:W3CDTF">2018-03-26T19:22:00Z</dcterms:modified>
</cp:coreProperties>
</file>